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F9D" w:rsidRDefault="00DA5F9D" w:rsidP="00F14754">
      <w:pPr>
        <w:pStyle w:val="Default"/>
        <w:jc w:val="center"/>
        <w:rPr>
          <w:rFonts w:asciiTheme="minorHAnsi" w:hAnsiTheme="minorHAnsi"/>
          <w:b/>
          <w:bCs/>
          <w:color w:val="002060"/>
          <w:sz w:val="32"/>
          <w:szCs w:val="32"/>
        </w:rPr>
      </w:pPr>
      <w:r>
        <w:rPr>
          <w:noProof/>
          <w:lang w:eastAsia="en-GB"/>
        </w:rPr>
        <w:drawing>
          <wp:anchor distT="0" distB="0" distL="114300" distR="114300" simplePos="0" relativeHeight="251659264" behindDoc="0" locked="0" layoutInCell="1" allowOverlap="1" wp14:anchorId="789E3DC2" wp14:editId="69B4238D">
            <wp:simplePos x="0" y="0"/>
            <wp:positionH relativeFrom="column">
              <wp:posOffset>-9525</wp:posOffset>
            </wp:positionH>
            <wp:positionV relativeFrom="paragraph">
              <wp:posOffset>-203835</wp:posOffset>
            </wp:positionV>
            <wp:extent cx="3307715" cy="1050925"/>
            <wp:effectExtent l="0" t="0" r="6985" b="0"/>
            <wp:wrapNone/>
            <wp:docPr id="1" name="Picture 1" descr="tiff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ff high res"/>
                    <pic:cNvPicPr>
                      <a:picLocks noChangeAspect="1" noChangeArrowheads="1"/>
                    </pic:cNvPicPr>
                  </pic:nvPicPr>
                  <pic:blipFill>
                    <a:blip r:embed="rId7" cstate="print">
                      <a:extLst>
                        <a:ext uri="{28A0092B-C50C-407E-A947-70E740481C1C}">
                          <a14:useLocalDpi xmlns:a14="http://schemas.microsoft.com/office/drawing/2010/main" val="0"/>
                        </a:ext>
                      </a:extLst>
                    </a:blip>
                    <a:srcRect l="24159" t="13345" r="21783" b="63766"/>
                    <a:stretch>
                      <a:fillRect/>
                    </a:stretch>
                  </pic:blipFill>
                  <pic:spPr bwMode="auto">
                    <a:xfrm>
                      <a:off x="0" y="0"/>
                      <a:ext cx="3307715" cy="1050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5F9D" w:rsidRDefault="00DA5F9D" w:rsidP="00F14754">
      <w:pPr>
        <w:pStyle w:val="Default"/>
        <w:jc w:val="center"/>
        <w:rPr>
          <w:rFonts w:asciiTheme="minorHAnsi" w:hAnsiTheme="minorHAnsi"/>
          <w:b/>
          <w:bCs/>
          <w:color w:val="002060"/>
          <w:sz w:val="32"/>
          <w:szCs w:val="32"/>
        </w:rPr>
      </w:pPr>
    </w:p>
    <w:p w:rsidR="00DA5F9D" w:rsidRDefault="00DA5F9D" w:rsidP="00F14754">
      <w:pPr>
        <w:pStyle w:val="Default"/>
        <w:jc w:val="center"/>
        <w:rPr>
          <w:rFonts w:asciiTheme="minorHAnsi" w:hAnsiTheme="minorHAnsi"/>
          <w:b/>
          <w:bCs/>
          <w:color w:val="002060"/>
          <w:sz w:val="32"/>
          <w:szCs w:val="32"/>
        </w:rPr>
      </w:pPr>
    </w:p>
    <w:p w:rsidR="00DA5F9D" w:rsidRDefault="00DA5F9D" w:rsidP="00F14754">
      <w:pPr>
        <w:pStyle w:val="Default"/>
        <w:jc w:val="center"/>
        <w:rPr>
          <w:rFonts w:asciiTheme="minorHAnsi" w:hAnsiTheme="minorHAnsi"/>
          <w:b/>
          <w:bCs/>
          <w:color w:val="002060"/>
          <w:sz w:val="32"/>
          <w:szCs w:val="32"/>
        </w:rPr>
      </w:pPr>
    </w:p>
    <w:p w:rsidR="0071058D" w:rsidRDefault="005C64AA" w:rsidP="0071058D">
      <w:pPr>
        <w:pStyle w:val="Default"/>
        <w:jc w:val="right"/>
        <w:rPr>
          <w:rFonts w:asciiTheme="minorHAnsi" w:hAnsiTheme="minorHAnsi"/>
          <w:b/>
          <w:bCs/>
          <w:color w:val="002060"/>
          <w:sz w:val="32"/>
          <w:szCs w:val="32"/>
        </w:rPr>
      </w:pPr>
      <w:r>
        <w:rPr>
          <w:rFonts w:asciiTheme="minorHAnsi" w:hAnsiTheme="minorHAnsi"/>
          <w:b/>
          <w:bCs/>
          <w:color w:val="002060"/>
        </w:rPr>
        <w:t>September</w:t>
      </w:r>
      <w:r w:rsidR="0071058D" w:rsidRPr="00A14051">
        <w:rPr>
          <w:rFonts w:asciiTheme="minorHAnsi" w:hAnsiTheme="minorHAnsi"/>
          <w:b/>
          <w:bCs/>
          <w:color w:val="002060"/>
        </w:rPr>
        <w:t xml:space="preserve"> 2018</w:t>
      </w:r>
    </w:p>
    <w:p w:rsidR="004B0E0C" w:rsidRPr="00F14754" w:rsidRDefault="004B0E0C" w:rsidP="0071058D">
      <w:pPr>
        <w:pStyle w:val="Default"/>
        <w:rPr>
          <w:rFonts w:asciiTheme="minorHAnsi" w:hAnsiTheme="minorHAnsi"/>
          <w:color w:val="002060"/>
          <w:sz w:val="32"/>
          <w:szCs w:val="32"/>
        </w:rPr>
      </w:pPr>
      <w:r w:rsidRPr="00F14754">
        <w:rPr>
          <w:rFonts w:asciiTheme="minorHAnsi" w:hAnsiTheme="minorHAnsi"/>
          <w:b/>
          <w:bCs/>
          <w:color w:val="002060"/>
          <w:sz w:val="32"/>
          <w:szCs w:val="32"/>
        </w:rPr>
        <w:t xml:space="preserve">Information for </w:t>
      </w:r>
      <w:r w:rsidR="00670192">
        <w:rPr>
          <w:rFonts w:asciiTheme="minorHAnsi" w:hAnsiTheme="minorHAnsi"/>
          <w:b/>
          <w:bCs/>
          <w:color w:val="002060"/>
          <w:sz w:val="32"/>
          <w:szCs w:val="32"/>
        </w:rPr>
        <w:t xml:space="preserve">learners </w:t>
      </w:r>
      <w:r w:rsidRPr="00F14754">
        <w:rPr>
          <w:rFonts w:asciiTheme="minorHAnsi" w:hAnsiTheme="minorHAnsi"/>
          <w:b/>
          <w:bCs/>
          <w:color w:val="002060"/>
          <w:sz w:val="32"/>
          <w:szCs w:val="32"/>
        </w:rPr>
        <w:t xml:space="preserve">– </w:t>
      </w:r>
      <w:r w:rsidR="00670192">
        <w:rPr>
          <w:rFonts w:asciiTheme="minorHAnsi" w:hAnsiTheme="minorHAnsi"/>
          <w:b/>
          <w:bCs/>
          <w:color w:val="002060"/>
          <w:sz w:val="32"/>
          <w:szCs w:val="32"/>
        </w:rPr>
        <w:t>Fair Processing Notice</w:t>
      </w:r>
    </w:p>
    <w:p w:rsidR="0071058D" w:rsidRDefault="004B0E0C" w:rsidP="0071058D">
      <w:pPr>
        <w:pStyle w:val="Default"/>
        <w:rPr>
          <w:rFonts w:asciiTheme="minorHAnsi" w:hAnsiTheme="minorHAnsi"/>
          <w:b/>
          <w:bCs/>
          <w:color w:val="002060"/>
        </w:rPr>
      </w:pPr>
      <w:r w:rsidRPr="00A14051">
        <w:rPr>
          <w:rFonts w:asciiTheme="minorHAnsi" w:hAnsiTheme="minorHAnsi"/>
          <w:b/>
          <w:bCs/>
          <w:color w:val="002060"/>
        </w:rPr>
        <w:t xml:space="preserve"> </w:t>
      </w:r>
      <w:r w:rsidR="0071058D">
        <w:rPr>
          <w:rFonts w:asciiTheme="minorHAnsi" w:hAnsiTheme="minorHAnsi"/>
          <w:b/>
          <w:bCs/>
          <w:color w:val="002060"/>
        </w:rPr>
        <w:tab/>
      </w:r>
      <w:r w:rsidR="0071058D">
        <w:rPr>
          <w:rFonts w:asciiTheme="minorHAnsi" w:hAnsiTheme="minorHAnsi"/>
          <w:b/>
          <w:bCs/>
          <w:color w:val="002060"/>
        </w:rPr>
        <w:tab/>
      </w:r>
      <w:r w:rsidR="0071058D">
        <w:rPr>
          <w:rFonts w:asciiTheme="minorHAnsi" w:hAnsiTheme="minorHAnsi"/>
          <w:b/>
          <w:bCs/>
          <w:color w:val="002060"/>
        </w:rPr>
        <w:tab/>
      </w:r>
      <w:r w:rsidR="0071058D">
        <w:rPr>
          <w:rFonts w:asciiTheme="minorHAnsi" w:hAnsiTheme="minorHAnsi"/>
          <w:b/>
          <w:bCs/>
          <w:color w:val="002060"/>
        </w:rPr>
        <w:tab/>
      </w:r>
      <w:r w:rsidR="0071058D">
        <w:rPr>
          <w:rFonts w:asciiTheme="minorHAnsi" w:hAnsiTheme="minorHAnsi"/>
          <w:b/>
          <w:bCs/>
          <w:color w:val="002060"/>
        </w:rPr>
        <w:tab/>
      </w:r>
      <w:r w:rsidR="0071058D">
        <w:rPr>
          <w:rFonts w:asciiTheme="minorHAnsi" w:hAnsiTheme="minorHAnsi"/>
          <w:b/>
          <w:bCs/>
          <w:color w:val="002060"/>
        </w:rPr>
        <w:tab/>
      </w:r>
      <w:r w:rsidR="0071058D">
        <w:rPr>
          <w:rFonts w:asciiTheme="minorHAnsi" w:hAnsiTheme="minorHAnsi"/>
          <w:b/>
          <w:bCs/>
          <w:color w:val="002060"/>
        </w:rPr>
        <w:tab/>
      </w:r>
      <w:r w:rsidR="0071058D">
        <w:rPr>
          <w:rFonts w:asciiTheme="minorHAnsi" w:hAnsiTheme="minorHAnsi"/>
          <w:b/>
          <w:bCs/>
          <w:color w:val="002060"/>
        </w:rPr>
        <w:tab/>
      </w:r>
    </w:p>
    <w:p w:rsidR="00670192" w:rsidRDefault="00670192" w:rsidP="0071058D">
      <w:pPr>
        <w:pStyle w:val="Default"/>
        <w:rPr>
          <w:rFonts w:asciiTheme="minorHAnsi" w:eastAsia="Times New Roman" w:hAnsiTheme="minorHAnsi" w:cs="Times New Roman"/>
          <w:b/>
          <w:bCs/>
          <w:color w:val="002060"/>
          <w:sz w:val="22"/>
          <w:szCs w:val="22"/>
          <w:lang w:val="en" w:eastAsia="en-GB"/>
        </w:rPr>
      </w:pPr>
      <w:r w:rsidRPr="0071058D">
        <w:rPr>
          <w:rFonts w:asciiTheme="minorHAnsi" w:eastAsia="Times New Roman" w:hAnsiTheme="minorHAnsi" w:cs="Times New Roman"/>
          <w:b/>
          <w:bCs/>
          <w:color w:val="002060"/>
          <w:sz w:val="22"/>
          <w:szCs w:val="22"/>
          <w:lang w:val="en" w:eastAsia="en-GB"/>
        </w:rPr>
        <w:t>Introduction</w:t>
      </w:r>
    </w:p>
    <w:p w:rsidR="0071058D" w:rsidRPr="0071058D" w:rsidRDefault="0071058D" w:rsidP="0071058D">
      <w:pPr>
        <w:pStyle w:val="Default"/>
        <w:rPr>
          <w:rFonts w:asciiTheme="minorHAnsi" w:hAnsiTheme="minorHAnsi"/>
          <w:b/>
          <w:bCs/>
          <w:color w:val="002060"/>
          <w:sz w:val="22"/>
          <w:szCs w:val="22"/>
        </w:rPr>
      </w:pPr>
    </w:p>
    <w:p w:rsidR="00670192" w:rsidRPr="00E2694E" w:rsidRDefault="00670192" w:rsidP="00670192">
      <w:pPr>
        <w:spacing w:after="150" w:line="240" w:lineRule="auto"/>
        <w:jc w:val="both"/>
        <w:rPr>
          <w:rFonts w:eastAsia="Times New Roman" w:cs="Times New Roman"/>
          <w:color w:val="000000"/>
          <w:lang w:val="en" w:eastAsia="en-GB"/>
        </w:rPr>
      </w:pPr>
      <w:r>
        <w:rPr>
          <w:rFonts w:eastAsia="Times New Roman" w:cs="Times New Roman"/>
          <w:color w:val="000000"/>
          <w:lang w:val="en" w:eastAsia="en-GB"/>
        </w:rPr>
        <w:t>WAMITAB</w:t>
      </w:r>
      <w:r w:rsidRPr="00E2694E">
        <w:rPr>
          <w:rFonts w:eastAsia="Times New Roman" w:cs="Times New Roman"/>
          <w:color w:val="000000"/>
          <w:lang w:val="en" w:eastAsia="en-GB"/>
        </w:rPr>
        <w:t xml:space="preserve"> is committed to data security and the fair and transparent processing of personal data.  This </w:t>
      </w:r>
      <w:r>
        <w:rPr>
          <w:rFonts w:eastAsia="Times New Roman" w:cs="Times New Roman"/>
          <w:color w:val="000000"/>
          <w:lang w:val="en" w:eastAsia="en-GB"/>
        </w:rPr>
        <w:t>Fair Processing Notice</w:t>
      </w:r>
      <w:r w:rsidRPr="00E2694E">
        <w:rPr>
          <w:rFonts w:eastAsia="Times New Roman" w:cs="Times New Roman"/>
          <w:color w:val="000000"/>
          <w:lang w:val="en" w:eastAsia="en-GB"/>
        </w:rPr>
        <w:t xml:space="preserve"> (</w:t>
      </w:r>
      <w:r>
        <w:rPr>
          <w:rFonts w:eastAsia="Times New Roman" w:cs="Times New Roman"/>
          <w:b/>
          <w:bCs/>
          <w:color w:val="000000"/>
          <w:lang w:val="en" w:eastAsia="en-GB"/>
        </w:rPr>
        <w:t>Notice</w:t>
      </w:r>
      <w:r w:rsidRPr="00E2694E">
        <w:rPr>
          <w:rFonts w:eastAsia="Times New Roman" w:cs="Times New Roman"/>
          <w:color w:val="000000"/>
          <w:lang w:val="en" w:eastAsia="en-GB"/>
        </w:rPr>
        <w:t>) sets out how we will treat the personal data which you provide to us in compliance wit</w:t>
      </w:r>
      <w:r>
        <w:rPr>
          <w:rFonts w:eastAsia="Times New Roman" w:cs="Times New Roman"/>
          <w:color w:val="000000"/>
          <w:lang w:val="en" w:eastAsia="en-GB"/>
        </w:rPr>
        <w:t xml:space="preserve">h the Data Protection Act </w:t>
      </w:r>
      <w:r w:rsidR="00E547A4">
        <w:rPr>
          <w:rFonts w:eastAsia="Times New Roman" w:cs="Times New Roman"/>
          <w:lang w:val="en" w:eastAsia="en-GB"/>
        </w:rPr>
        <w:t>2018 (DPA 2018), and</w:t>
      </w:r>
      <w:r>
        <w:rPr>
          <w:rFonts w:eastAsia="Times New Roman" w:cs="Times New Roman"/>
          <w:color w:val="000000"/>
          <w:lang w:val="en" w:eastAsia="en-GB"/>
        </w:rPr>
        <w:t xml:space="preserve"> the</w:t>
      </w:r>
      <w:r w:rsidRPr="00E2694E">
        <w:rPr>
          <w:rFonts w:eastAsia="Times New Roman" w:cs="Times New Roman"/>
          <w:color w:val="000000"/>
          <w:lang w:val="en" w:eastAsia="en-GB"/>
        </w:rPr>
        <w:t xml:space="preserve"> General Data Protection Regulation (EU) 2016/679 (</w:t>
      </w:r>
      <w:r w:rsidRPr="00E2694E">
        <w:rPr>
          <w:rFonts w:eastAsia="Times New Roman" w:cs="Times New Roman"/>
          <w:b/>
          <w:bCs/>
          <w:color w:val="000000"/>
          <w:lang w:val="en" w:eastAsia="en-GB"/>
        </w:rPr>
        <w:t>GDPR</w:t>
      </w:r>
      <w:r>
        <w:rPr>
          <w:rFonts w:eastAsia="Times New Roman" w:cs="Times New Roman"/>
          <w:color w:val="000000"/>
          <w:lang w:val="en" w:eastAsia="en-GB"/>
        </w:rPr>
        <w:t>),</w:t>
      </w:r>
      <w:r w:rsidRPr="00670192">
        <w:t xml:space="preserve"> </w:t>
      </w:r>
      <w:r w:rsidRPr="00F14754">
        <w:t>and any regulatory requirements as specified by the qualification regulators of England, Wales,</w:t>
      </w:r>
      <w:r>
        <w:t xml:space="preserve"> Northern Ireland and Scotland</w:t>
      </w:r>
      <w:r w:rsidRPr="00807272">
        <w:t>.  WAMITAB</w:t>
      </w:r>
      <w:r w:rsidRPr="00807272">
        <w:rPr>
          <w:rFonts w:cs="Verdana"/>
          <w:spacing w:val="-7"/>
        </w:rPr>
        <w:t xml:space="preserve"> </w:t>
      </w:r>
      <w:r w:rsidRPr="00807272">
        <w:rPr>
          <w:rFonts w:cs="Verdana"/>
          <w:spacing w:val="2"/>
        </w:rPr>
        <w:t>i</w:t>
      </w:r>
      <w:r w:rsidRPr="00807272">
        <w:rPr>
          <w:rFonts w:cs="Verdana"/>
        </w:rPr>
        <w:t>s</w:t>
      </w:r>
      <w:r w:rsidRPr="00807272">
        <w:rPr>
          <w:rFonts w:cs="Verdana"/>
          <w:spacing w:val="-8"/>
        </w:rPr>
        <w:t xml:space="preserve"> </w:t>
      </w:r>
      <w:r w:rsidRPr="00807272">
        <w:rPr>
          <w:rFonts w:cs="Verdana"/>
        </w:rPr>
        <w:t>a</w:t>
      </w:r>
      <w:r w:rsidRPr="00807272">
        <w:rPr>
          <w:rFonts w:cs="Verdana"/>
          <w:w w:val="99"/>
        </w:rPr>
        <w:t xml:space="preserve"> </w:t>
      </w:r>
      <w:r w:rsidRPr="00807272">
        <w:rPr>
          <w:rFonts w:cs="Verdana"/>
          <w:spacing w:val="-1"/>
        </w:rPr>
        <w:t>r</w:t>
      </w:r>
      <w:r w:rsidRPr="00807272">
        <w:rPr>
          <w:rFonts w:cs="Verdana"/>
          <w:spacing w:val="-2"/>
        </w:rPr>
        <w:t>e</w:t>
      </w:r>
      <w:r w:rsidRPr="00807272">
        <w:rPr>
          <w:rFonts w:cs="Verdana"/>
        </w:rPr>
        <w:t>g</w:t>
      </w:r>
      <w:r w:rsidRPr="00807272">
        <w:rPr>
          <w:rFonts w:cs="Verdana"/>
          <w:spacing w:val="2"/>
        </w:rPr>
        <w:t>i</w:t>
      </w:r>
      <w:r w:rsidRPr="00807272">
        <w:rPr>
          <w:rFonts w:cs="Verdana"/>
        </w:rPr>
        <w:t>st</w:t>
      </w:r>
      <w:r w:rsidRPr="00807272">
        <w:rPr>
          <w:rFonts w:cs="Verdana"/>
          <w:spacing w:val="-1"/>
        </w:rPr>
        <w:t>e</w:t>
      </w:r>
      <w:r w:rsidRPr="00807272">
        <w:rPr>
          <w:rFonts w:cs="Verdana"/>
          <w:spacing w:val="1"/>
        </w:rPr>
        <w:t>r</w:t>
      </w:r>
      <w:r w:rsidRPr="00807272">
        <w:rPr>
          <w:rFonts w:cs="Verdana"/>
          <w:spacing w:val="-2"/>
        </w:rPr>
        <w:t>e</w:t>
      </w:r>
      <w:r w:rsidRPr="00807272">
        <w:rPr>
          <w:rFonts w:cs="Verdana"/>
        </w:rPr>
        <w:t>d</w:t>
      </w:r>
      <w:r w:rsidRPr="00807272">
        <w:rPr>
          <w:rFonts w:cs="Verdana"/>
          <w:spacing w:val="-10"/>
        </w:rPr>
        <w:t xml:space="preserve"> </w:t>
      </w:r>
      <w:r w:rsidRPr="00807272">
        <w:rPr>
          <w:rFonts w:cs="Verdana"/>
          <w:spacing w:val="-1"/>
        </w:rPr>
        <w:t>or</w:t>
      </w:r>
      <w:r w:rsidRPr="00807272">
        <w:rPr>
          <w:rFonts w:cs="Verdana"/>
        </w:rPr>
        <w:t>ga</w:t>
      </w:r>
      <w:r w:rsidRPr="00807272">
        <w:rPr>
          <w:rFonts w:cs="Verdana"/>
          <w:spacing w:val="1"/>
        </w:rPr>
        <w:t>n</w:t>
      </w:r>
      <w:r w:rsidRPr="00807272">
        <w:rPr>
          <w:rFonts w:cs="Verdana"/>
          <w:spacing w:val="2"/>
        </w:rPr>
        <w:t>i</w:t>
      </w:r>
      <w:r w:rsidRPr="00807272">
        <w:rPr>
          <w:rFonts w:cs="Verdana"/>
        </w:rPr>
        <w:t>sat</w:t>
      </w:r>
      <w:r w:rsidRPr="00807272">
        <w:rPr>
          <w:rFonts w:cs="Verdana"/>
          <w:spacing w:val="3"/>
        </w:rPr>
        <w:t>i</w:t>
      </w:r>
      <w:r w:rsidRPr="00807272">
        <w:rPr>
          <w:rFonts w:cs="Verdana"/>
          <w:spacing w:val="-1"/>
        </w:rPr>
        <w:t>o</w:t>
      </w:r>
      <w:r w:rsidRPr="00807272">
        <w:rPr>
          <w:rFonts w:cs="Verdana"/>
        </w:rPr>
        <w:t>n</w:t>
      </w:r>
      <w:r w:rsidRPr="00807272">
        <w:rPr>
          <w:rFonts w:cs="Verdana"/>
          <w:spacing w:val="-11"/>
        </w:rPr>
        <w:t xml:space="preserve"> </w:t>
      </w:r>
      <w:r w:rsidRPr="00807272">
        <w:rPr>
          <w:rFonts w:cs="Verdana"/>
        </w:rPr>
        <w:t>w</w:t>
      </w:r>
      <w:r w:rsidRPr="00807272">
        <w:rPr>
          <w:rFonts w:cs="Verdana"/>
          <w:spacing w:val="2"/>
        </w:rPr>
        <w:t>i</w:t>
      </w:r>
      <w:r w:rsidRPr="00807272">
        <w:rPr>
          <w:rFonts w:cs="Verdana"/>
        </w:rPr>
        <w:t>th</w:t>
      </w:r>
      <w:r w:rsidRPr="00807272">
        <w:rPr>
          <w:rFonts w:cs="Verdana"/>
          <w:spacing w:val="-11"/>
        </w:rPr>
        <w:t xml:space="preserve"> </w:t>
      </w:r>
      <w:r w:rsidRPr="00807272">
        <w:rPr>
          <w:rFonts w:cs="Verdana"/>
        </w:rPr>
        <w:t>t</w:t>
      </w:r>
      <w:r w:rsidRPr="00807272">
        <w:rPr>
          <w:rFonts w:cs="Verdana"/>
          <w:spacing w:val="1"/>
        </w:rPr>
        <w:t>h</w:t>
      </w:r>
      <w:r w:rsidRPr="00807272">
        <w:rPr>
          <w:rFonts w:cs="Verdana"/>
        </w:rPr>
        <w:t>e</w:t>
      </w:r>
      <w:r w:rsidRPr="00807272">
        <w:rPr>
          <w:rFonts w:cs="Verdana"/>
          <w:spacing w:val="-12"/>
        </w:rPr>
        <w:t xml:space="preserve"> </w:t>
      </w:r>
      <w:r w:rsidRPr="00807272">
        <w:rPr>
          <w:rFonts w:cs="Verdana"/>
          <w:spacing w:val="-3"/>
        </w:rPr>
        <w:t>I</w:t>
      </w:r>
      <w:r w:rsidRPr="00807272">
        <w:rPr>
          <w:rFonts w:cs="Verdana"/>
          <w:spacing w:val="1"/>
        </w:rPr>
        <w:t>n</w:t>
      </w:r>
      <w:r w:rsidRPr="00807272">
        <w:rPr>
          <w:rFonts w:cs="Verdana"/>
        </w:rPr>
        <w:t>fo</w:t>
      </w:r>
      <w:r w:rsidRPr="00807272">
        <w:rPr>
          <w:rFonts w:cs="Verdana"/>
          <w:spacing w:val="-1"/>
        </w:rPr>
        <w:t>r</w:t>
      </w:r>
      <w:r w:rsidRPr="00807272">
        <w:rPr>
          <w:rFonts w:cs="Verdana"/>
        </w:rPr>
        <w:t>ma</w:t>
      </w:r>
      <w:r w:rsidRPr="00807272">
        <w:rPr>
          <w:rFonts w:cs="Verdana"/>
          <w:spacing w:val="4"/>
        </w:rPr>
        <w:t>t</w:t>
      </w:r>
      <w:r w:rsidRPr="00807272">
        <w:rPr>
          <w:rFonts w:cs="Verdana"/>
          <w:spacing w:val="2"/>
        </w:rPr>
        <w:t>i</w:t>
      </w:r>
      <w:r w:rsidRPr="00807272">
        <w:rPr>
          <w:rFonts w:cs="Verdana"/>
          <w:spacing w:val="-1"/>
        </w:rPr>
        <w:t>o</w:t>
      </w:r>
      <w:r w:rsidRPr="00807272">
        <w:rPr>
          <w:rFonts w:cs="Verdana"/>
        </w:rPr>
        <w:t>n</w:t>
      </w:r>
      <w:bookmarkStart w:id="0" w:name="_GoBack"/>
      <w:bookmarkEnd w:id="0"/>
      <w:r w:rsidRPr="00807272">
        <w:rPr>
          <w:rFonts w:cs="Verdana"/>
          <w:spacing w:val="-11"/>
        </w:rPr>
        <w:t xml:space="preserve"> </w:t>
      </w:r>
      <w:r w:rsidRPr="00807272">
        <w:rPr>
          <w:rFonts w:cs="Verdana"/>
        </w:rPr>
        <w:t>C</w:t>
      </w:r>
      <w:r w:rsidRPr="00807272">
        <w:rPr>
          <w:rFonts w:cs="Verdana"/>
          <w:spacing w:val="1"/>
        </w:rPr>
        <w:t>o</w:t>
      </w:r>
      <w:r w:rsidRPr="00807272">
        <w:rPr>
          <w:rFonts w:cs="Verdana"/>
        </w:rPr>
        <w:t>m</w:t>
      </w:r>
      <w:r w:rsidRPr="00807272">
        <w:rPr>
          <w:rFonts w:cs="Verdana"/>
          <w:spacing w:val="1"/>
        </w:rPr>
        <w:t>m</w:t>
      </w:r>
      <w:r w:rsidRPr="00807272">
        <w:rPr>
          <w:rFonts w:cs="Verdana"/>
          <w:spacing w:val="2"/>
        </w:rPr>
        <w:t>i</w:t>
      </w:r>
      <w:r w:rsidRPr="00807272">
        <w:rPr>
          <w:rFonts w:cs="Verdana"/>
        </w:rPr>
        <w:t>s</w:t>
      </w:r>
      <w:r w:rsidRPr="00807272">
        <w:rPr>
          <w:rFonts w:cs="Verdana"/>
          <w:spacing w:val="-2"/>
        </w:rPr>
        <w:t>s</w:t>
      </w:r>
      <w:r w:rsidRPr="00807272">
        <w:rPr>
          <w:rFonts w:cs="Verdana"/>
          <w:spacing w:val="2"/>
        </w:rPr>
        <w:t>i</w:t>
      </w:r>
      <w:r w:rsidRPr="00807272">
        <w:rPr>
          <w:rFonts w:cs="Verdana"/>
          <w:spacing w:val="-1"/>
        </w:rPr>
        <w:t>o</w:t>
      </w:r>
      <w:r w:rsidRPr="00807272">
        <w:rPr>
          <w:rFonts w:cs="Verdana"/>
          <w:spacing w:val="1"/>
        </w:rPr>
        <w:t>n</w:t>
      </w:r>
      <w:r w:rsidRPr="00807272">
        <w:rPr>
          <w:rFonts w:cs="Verdana"/>
          <w:spacing w:val="-2"/>
        </w:rPr>
        <w:t>e</w:t>
      </w:r>
      <w:r w:rsidRPr="00807272">
        <w:rPr>
          <w:rFonts w:cs="Verdana"/>
          <w:spacing w:val="-1"/>
        </w:rPr>
        <w:t>r’</w:t>
      </w:r>
      <w:r w:rsidRPr="00807272">
        <w:rPr>
          <w:rFonts w:cs="Verdana"/>
        </w:rPr>
        <w:t>s</w:t>
      </w:r>
      <w:r w:rsidRPr="00807272">
        <w:rPr>
          <w:rFonts w:cs="Verdana"/>
          <w:spacing w:val="-11"/>
        </w:rPr>
        <w:t xml:space="preserve"> </w:t>
      </w:r>
      <w:r w:rsidRPr="00807272">
        <w:rPr>
          <w:rFonts w:cs="Verdana"/>
          <w:spacing w:val="-1"/>
        </w:rPr>
        <w:t>O</w:t>
      </w:r>
      <w:r w:rsidRPr="00807272">
        <w:rPr>
          <w:rFonts w:cs="Verdana"/>
          <w:spacing w:val="1"/>
        </w:rPr>
        <w:t>f</w:t>
      </w:r>
      <w:r w:rsidRPr="00807272">
        <w:rPr>
          <w:rFonts w:cs="Verdana"/>
        </w:rPr>
        <w:t>f</w:t>
      </w:r>
      <w:r w:rsidRPr="00807272">
        <w:rPr>
          <w:rFonts w:cs="Verdana"/>
          <w:spacing w:val="2"/>
        </w:rPr>
        <w:t>i</w:t>
      </w:r>
      <w:r w:rsidRPr="00807272">
        <w:rPr>
          <w:rFonts w:cs="Verdana"/>
        </w:rPr>
        <w:t>c</w:t>
      </w:r>
      <w:r w:rsidRPr="00807272">
        <w:rPr>
          <w:rFonts w:cs="Verdana"/>
          <w:spacing w:val="-2"/>
        </w:rPr>
        <w:t>e</w:t>
      </w:r>
      <w:r w:rsidRPr="00807272">
        <w:rPr>
          <w:rFonts w:cs="Verdana"/>
        </w:rPr>
        <w:t>.</w:t>
      </w:r>
    </w:p>
    <w:p w:rsidR="00670192" w:rsidRPr="00E2694E" w:rsidRDefault="005210DE" w:rsidP="00670192">
      <w:pPr>
        <w:spacing w:after="150" w:line="240" w:lineRule="auto"/>
        <w:jc w:val="both"/>
        <w:rPr>
          <w:rFonts w:eastAsia="Times New Roman" w:cs="Times New Roman"/>
          <w:color w:val="000000"/>
          <w:lang w:val="en" w:eastAsia="en-GB"/>
        </w:rPr>
      </w:pPr>
      <w:r>
        <w:rPr>
          <w:rFonts w:eastAsia="Times New Roman" w:cs="Times New Roman"/>
          <w:color w:val="000000"/>
          <w:lang w:val="en" w:eastAsia="en-GB"/>
        </w:rPr>
        <w:t>Please read this Notice</w:t>
      </w:r>
      <w:r w:rsidR="00670192" w:rsidRPr="00E2694E">
        <w:rPr>
          <w:rFonts w:eastAsia="Times New Roman" w:cs="Times New Roman"/>
          <w:color w:val="000000"/>
          <w:lang w:val="en" w:eastAsia="en-GB"/>
        </w:rPr>
        <w:t xml:space="preserve"> carefully</w:t>
      </w:r>
      <w:r w:rsidR="00670192">
        <w:rPr>
          <w:rFonts w:eastAsia="Times New Roman" w:cs="Times New Roman"/>
          <w:color w:val="000000"/>
          <w:lang w:val="en" w:eastAsia="en-GB"/>
        </w:rPr>
        <w:t xml:space="preserve"> as it</w:t>
      </w:r>
      <w:r w:rsidR="00670192" w:rsidRPr="00E2694E">
        <w:rPr>
          <w:rFonts w:eastAsia="Times New Roman" w:cs="Times New Roman"/>
          <w:color w:val="000000"/>
          <w:lang w:val="en" w:eastAsia="en-GB"/>
        </w:rPr>
        <w:t xml:space="preserve"> contains important information on </w:t>
      </w:r>
      <w:proofErr w:type="gramStart"/>
      <w:r w:rsidR="00670192" w:rsidRPr="00E2694E">
        <w:rPr>
          <w:rFonts w:eastAsia="Times New Roman" w:cs="Times New Roman"/>
          <w:color w:val="000000"/>
          <w:lang w:val="en" w:eastAsia="en-GB"/>
        </w:rPr>
        <w:t>who</w:t>
      </w:r>
      <w:proofErr w:type="gramEnd"/>
      <w:r w:rsidR="00670192" w:rsidRPr="00E2694E">
        <w:rPr>
          <w:rFonts w:eastAsia="Times New Roman" w:cs="Times New Roman"/>
          <w:color w:val="000000"/>
          <w:lang w:val="en" w:eastAsia="en-GB"/>
        </w:rPr>
        <w:t xml:space="preserve"> we are, how and why we collect, store, use and share personal data, your rights in relation to your personal data, </w:t>
      </w:r>
      <w:r>
        <w:rPr>
          <w:rFonts w:eastAsia="Times New Roman" w:cs="Times New Roman"/>
          <w:color w:val="000000"/>
          <w:lang w:val="en" w:eastAsia="en-GB"/>
        </w:rPr>
        <w:t xml:space="preserve">and </w:t>
      </w:r>
      <w:r w:rsidR="00670192" w:rsidRPr="00E2694E">
        <w:rPr>
          <w:rFonts w:eastAsia="Times New Roman" w:cs="Times New Roman"/>
          <w:color w:val="000000"/>
          <w:lang w:val="en" w:eastAsia="en-GB"/>
        </w:rPr>
        <w:t>how to contac</w:t>
      </w:r>
      <w:r>
        <w:rPr>
          <w:rFonts w:eastAsia="Times New Roman" w:cs="Times New Roman"/>
          <w:color w:val="000000"/>
          <w:lang w:val="en" w:eastAsia="en-GB"/>
        </w:rPr>
        <w:t xml:space="preserve">t us </w:t>
      </w:r>
      <w:r w:rsidR="00670192" w:rsidRPr="00E2694E">
        <w:rPr>
          <w:rFonts w:eastAsia="Times New Roman" w:cs="Times New Roman"/>
          <w:color w:val="000000"/>
          <w:lang w:val="en" w:eastAsia="en-GB"/>
        </w:rPr>
        <w:t>in the event that you would like to report a concern about the way in which we process your data.</w:t>
      </w:r>
    </w:p>
    <w:p w:rsidR="00670192" w:rsidRPr="00274992" w:rsidRDefault="00670192" w:rsidP="00670192">
      <w:pPr>
        <w:spacing w:before="100" w:beforeAutospacing="1" w:after="100" w:afterAutospacing="1" w:line="267" w:lineRule="atLeast"/>
        <w:jc w:val="both"/>
        <w:outlineLvl w:val="1"/>
        <w:rPr>
          <w:rFonts w:eastAsia="Times New Roman" w:cs="Times New Roman"/>
          <w:b/>
          <w:bCs/>
          <w:color w:val="002060"/>
          <w:lang w:val="en" w:eastAsia="en-GB"/>
        </w:rPr>
      </w:pPr>
      <w:r w:rsidRPr="00274992">
        <w:rPr>
          <w:rFonts w:eastAsia="Times New Roman" w:cs="Times New Roman"/>
          <w:b/>
          <w:bCs/>
          <w:color w:val="002060"/>
          <w:lang w:val="en" w:eastAsia="en-GB"/>
        </w:rPr>
        <w:t>Who are we?</w:t>
      </w:r>
    </w:p>
    <w:p w:rsidR="00670192" w:rsidRPr="00E2694E" w:rsidRDefault="00670192" w:rsidP="00670192">
      <w:pPr>
        <w:spacing w:after="150" w:line="240" w:lineRule="auto"/>
        <w:jc w:val="both"/>
        <w:rPr>
          <w:rFonts w:eastAsia="Times New Roman" w:cs="Times New Roman"/>
          <w:color w:val="000000"/>
          <w:lang w:val="en" w:eastAsia="en-GB"/>
        </w:rPr>
      </w:pPr>
      <w:r>
        <w:rPr>
          <w:rFonts w:eastAsia="Times New Roman" w:cs="Times New Roman"/>
          <w:color w:val="000000"/>
          <w:lang w:val="en" w:eastAsia="en-GB"/>
        </w:rPr>
        <w:t>WAMITAB</w:t>
      </w:r>
      <w:r w:rsidRPr="00E2694E">
        <w:rPr>
          <w:rFonts w:eastAsia="Times New Roman" w:cs="Times New Roman"/>
          <w:color w:val="000000"/>
          <w:lang w:val="en" w:eastAsia="en-GB"/>
        </w:rPr>
        <w:t xml:space="preserve"> </w:t>
      </w:r>
      <w:r>
        <w:rPr>
          <w:rFonts w:eastAsia="Times New Roman" w:cs="Times New Roman"/>
          <w:color w:val="000000"/>
          <w:lang w:val="en" w:eastAsia="en-GB"/>
        </w:rPr>
        <w:t>is a company limited by guarantee without share capital (</w:t>
      </w:r>
      <w:r w:rsidRPr="005210DE">
        <w:rPr>
          <w:rStyle w:val="Strong"/>
          <w:b w:val="0"/>
          <w:lang w:val="en"/>
        </w:rPr>
        <w:t>02332283</w:t>
      </w:r>
      <w:r>
        <w:rPr>
          <w:rFonts w:eastAsia="Times New Roman" w:cs="Times New Roman"/>
          <w:color w:val="000000"/>
          <w:lang w:val="en" w:eastAsia="en-GB"/>
        </w:rPr>
        <w:t xml:space="preserve">) and Registered Charity (1006826).  Our registered address is </w:t>
      </w:r>
      <w:proofErr w:type="spellStart"/>
      <w:r>
        <w:rPr>
          <w:rFonts w:eastAsia="Times New Roman" w:cs="Times New Roman"/>
          <w:color w:val="000000"/>
          <w:lang w:val="en" w:eastAsia="en-GB"/>
        </w:rPr>
        <w:t>Peterbridge</w:t>
      </w:r>
      <w:proofErr w:type="spellEnd"/>
      <w:r>
        <w:rPr>
          <w:rFonts w:eastAsia="Times New Roman" w:cs="Times New Roman"/>
          <w:color w:val="000000"/>
          <w:lang w:val="en" w:eastAsia="en-GB"/>
        </w:rPr>
        <w:t xml:space="preserve"> House, </w:t>
      </w:r>
      <w:proofErr w:type="gramStart"/>
      <w:r>
        <w:rPr>
          <w:rFonts w:eastAsia="Times New Roman" w:cs="Times New Roman"/>
          <w:color w:val="000000"/>
          <w:lang w:val="en" w:eastAsia="en-GB"/>
        </w:rPr>
        <w:t>3</w:t>
      </w:r>
      <w:proofErr w:type="gramEnd"/>
      <w:r>
        <w:rPr>
          <w:rFonts w:eastAsia="Times New Roman" w:cs="Times New Roman"/>
          <w:color w:val="000000"/>
          <w:lang w:val="en" w:eastAsia="en-GB"/>
        </w:rPr>
        <w:t xml:space="preserve"> The Lakes, Northampton, NN4 7HE</w:t>
      </w:r>
      <w:r w:rsidRPr="00E2694E">
        <w:rPr>
          <w:rFonts w:eastAsia="Times New Roman" w:cs="Times New Roman"/>
          <w:color w:val="000000"/>
          <w:lang w:val="en" w:eastAsia="en-GB"/>
        </w:rPr>
        <w:t>.</w:t>
      </w:r>
    </w:p>
    <w:p w:rsidR="00670192" w:rsidRPr="00E2694E" w:rsidRDefault="00670192" w:rsidP="00670192">
      <w:pPr>
        <w:spacing w:after="150" w:line="240" w:lineRule="auto"/>
        <w:jc w:val="both"/>
        <w:rPr>
          <w:rFonts w:eastAsia="Times New Roman" w:cs="Times New Roman"/>
          <w:color w:val="000000"/>
          <w:lang w:val="en" w:eastAsia="en-GB"/>
        </w:rPr>
      </w:pPr>
      <w:r w:rsidRPr="00E2694E">
        <w:rPr>
          <w:rFonts w:eastAsia="Times New Roman" w:cs="Times New Roman"/>
          <w:color w:val="000000"/>
          <w:lang w:val="en" w:eastAsia="en-GB"/>
        </w:rPr>
        <w:t xml:space="preserve">For the purposes of the GDPR, </w:t>
      </w:r>
      <w:r>
        <w:rPr>
          <w:rFonts w:eastAsia="Times New Roman" w:cs="Times New Roman"/>
          <w:color w:val="000000"/>
          <w:lang w:val="en" w:eastAsia="en-GB"/>
        </w:rPr>
        <w:t>WAMITAB</w:t>
      </w:r>
      <w:r w:rsidRPr="00E2694E">
        <w:rPr>
          <w:rFonts w:eastAsia="Times New Roman" w:cs="Times New Roman"/>
          <w:color w:val="000000"/>
          <w:lang w:val="en" w:eastAsia="en-GB"/>
        </w:rPr>
        <w:t xml:space="preserve"> is the ‘controller’ of the personal data you</w:t>
      </w:r>
      <w:r>
        <w:rPr>
          <w:rFonts w:eastAsia="Times New Roman" w:cs="Times New Roman"/>
          <w:color w:val="000000"/>
          <w:lang w:val="en" w:eastAsia="en-GB"/>
        </w:rPr>
        <w:t xml:space="preserve"> provide to us.</w:t>
      </w:r>
    </w:p>
    <w:p w:rsidR="00E647C1" w:rsidRPr="005210DE" w:rsidRDefault="00670192" w:rsidP="005210DE">
      <w:pPr>
        <w:spacing w:after="150" w:line="240" w:lineRule="auto"/>
        <w:jc w:val="both"/>
        <w:rPr>
          <w:rFonts w:eastAsia="Times New Roman" w:cs="Times New Roman"/>
          <w:color w:val="000000"/>
          <w:lang w:val="en" w:eastAsia="en-GB"/>
        </w:rPr>
      </w:pPr>
      <w:r w:rsidRPr="00E2694E">
        <w:rPr>
          <w:rFonts w:eastAsia="Times New Roman" w:cs="Times New Roman"/>
          <w:color w:val="000000"/>
          <w:lang w:val="en" w:eastAsia="en-GB"/>
        </w:rPr>
        <w:t>If you ha</w:t>
      </w:r>
      <w:r>
        <w:rPr>
          <w:rFonts w:eastAsia="Times New Roman" w:cs="Times New Roman"/>
          <w:color w:val="000000"/>
          <w:lang w:val="en" w:eastAsia="en-GB"/>
        </w:rPr>
        <w:t>ve any queries about this Notice</w:t>
      </w:r>
      <w:r w:rsidRPr="00E2694E">
        <w:rPr>
          <w:rFonts w:eastAsia="Times New Roman" w:cs="Times New Roman"/>
          <w:color w:val="000000"/>
          <w:lang w:val="en" w:eastAsia="en-GB"/>
        </w:rPr>
        <w:t xml:space="preserve">, the way in which </w:t>
      </w:r>
      <w:r>
        <w:rPr>
          <w:rFonts w:eastAsia="Times New Roman" w:cs="Times New Roman"/>
          <w:color w:val="000000"/>
          <w:lang w:val="en" w:eastAsia="en-GB"/>
        </w:rPr>
        <w:t>WAMITAB</w:t>
      </w:r>
      <w:r w:rsidRPr="00E2694E">
        <w:rPr>
          <w:rFonts w:eastAsia="Times New Roman" w:cs="Times New Roman"/>
          <w:color w:val="000000"/>
          <w:lang w:val="en" w:eastAsia="en-GB"/>
        </w:rPr>
        <w:t xml:space="preserve"> processes personal data, or about exercising any of your rights</w:t>
      </w:r>
      <w:r>
        <w:rPr>
          <w:rFonts w:eastAsia="Times New Roman" w:cs="Times New Roman"/>
          <w:color w:val="000000"/>
          <w:lang w:val="en" w:eastAsia="en-GB"/>
        </w:rPr>
        <w:t xml:space="preserve">, please send an email to </w:t>
      </w:r>
      <w:hyperlink r:id="rId8" w:history="1">
        <w:r w:rsidR="00FC5A45" w:rsidRPr="00632573">
          <w:rPr>
            <w:rStyle w:val="Hyperlink"/>
            <w:rFonts w:eastAsia="Times New Roman" w:cs="Times New Roman"/>
            <w:i/>
            <w:color w:val="auto"/>
            <w:u w:val="none"/>
            <w:lang w:val="en" w:eastAsia="en-GB"/>
          </w:rPr>
          <w:t>dpcompliance@wamitab.org.uk</w:t>
        </w:r>
      </w:hyperlink>
      <w:r w:rsidR="00FC5A45" w:rsidRPr="00632573">
        <w:rPr>
          <w:rFonts w:eastAsia="Times New Roman" w:cs="Times New Roman"/>
          <w:lang w:val="en" w:eastAsia="en-GB"/>
        </w:rPr>
        <w:t xml:space="preserve"> </w:t>
      </w:r>
      <w:r w:rsidRPr="00E2694E">
        <w:rPr>
          <w:rFonts w:eastAsia="Times New Roman" w:cs="Times New Roman"/>
          <w:color w:val="000000"/>
          <w:lang w:val="en" w:eastAsia="en-GB"/>
        </w:rPr>
        <w:t xml:space="preserve">or write to Data Protection, </w:t>
      </w:r>
      <w:r>
        <w:rPr>
          <w:rFonts w:eastAsia="Times New Roman" w:cs="Times New Roman"/>
          <w:color w:val="000000"/>
          <w:lang w:val="en" w:eastAsia="en-GB"/>
        </w:rPr>
        <w:t>WAMITAB</w:t>
      </w:r>
      <w:r w:rsidRPr="00E2694E">
        <w:rPr>
          <w:rFonts w:eastAsia="Times New Roman" w:cs="Times New Roman"/>
          <w:color w:val="000000"/>
          <w:lang w:val="en" w:eastAsia="en-GB"/>
        </w:rPr>
        <w:t xml:space="preserve">, </w:t>
      </w:r>
      <w:proofErr w:type="spellStart"/>
      <w:r>
        <w:rPr>
          <w:rFonts w:eastAsia="Times New Roman" w:cs="Times New Roman"/>
          <w:color w:val="000000"/>
          <w:lang w:val="en" w:eastAsia="en-GB"/>
        </w:rPr>
        <w:t>Peterbridge</w:t>
      </w:r>
      <w:proofErr w:type="spellEnd"/>
      <w:r>
        <w:rPr>
          <w:rFonts w:eastAsia="Times New Roman" w:cs="Times New Roman"/>
          <w:color w:val="000000"/>
          <w:lang w:val="en" w:eastAsia="en-GB"/>
        </w:rPr>
        <w:t xml:space="preserve"> House, </w:t>
      </w:r>
      <w:proofErr w:type="gramStart"/>
      <w:r>
        <w:rPr>
          <w:rFonts w:eastAsia="Times New Roman" w:cs="Times New Roman"/>
          <w:color w:val="000000"/>
          <w:lang w:val="en" w:eastAsia="en-GB"/>
        </w:rPr>
        <w:t>3</w:t>
      </w:r>
      <w:proofErr w:type="gramEnd"/>
      <w:r>
        <w:rPr>
          <w:rFonts w:eastAsia="Times New Roman" w:cs="Times New Roman"/>
          <w:color w:val="000000"/>
          <w:lang w:val="en" w:eastAsia="en-GB"/>
        </w:rPr>
        <w:t xml:space="preserve"> The Lakes, Northampton, NN4 7HE</w:t>
      </w:r>
      <w:r w:rsidRPr="00E2694E">
        <w:rPr>
          <w:rFonts w:eastAsia="Times New Roman" w:cs="Times New Roman"/>
          <w:color w:val="000000"/>
          <w:lang w:val="en" w:eastAsia="en-GB"/>
        </w:rPr>
        <w:t>.</w:t>
      </w:r>
    </w:p>
    <w:p w:rsidR="004B0E0C" w:rsidRPr="00F14754" w:rsidRDefault="004B0E0C" w:rsidP="00F14754">
      <w:pPr>
        <w:pStyle w:val="Default"/>
        <w:jc w:val="both"/>
        <w:rPr>
          <w:rFonts w:asciiTheme="minorHAnsi" w:hAnsiTheme="minorHAnsi"/>
          <w:b/>
          <w:bCs/>
          <w:sz w:val="22"/>
          <w:szCs w:val="22"/>
        </w:rPr>
      </w:pPr>
      <w:r w:rsidRPr="00F14754">
        <w:rPr>
          <w:rFonts w:asciiTheme="minorHAnsi" w:hAnsiTheme="minorHAnsi"/>
          <w:b/>
          <w:bCs/>
          <w:sz w:val="22"/>
          <w:szCs w:val="22"/>
        </w:rPr>
        <w:t xml:space="preserve">Correspondence on any aspect of a </w:t>
      </w:r>
      <w:r w:rsidR="00670192">
        <w:rPr>
          <w:rFonts w:asciiTheme="minorHAnsi" w:hAnsiTheme="minorHAnsi"/>
          <w:b/>
          <w:bCs/>
          <w:sz w:val="22"/>
          <w:szCs w:val="22"/>
        </w:rPr>
        <w:t>learner</w:t>
      </w:r>
      <w:r w:rsidRPr="00F14754">
        <w:rPr>
          <w:rFonts w:asciiTheme="minorHAnsi" w:hAnsiTheme="minorHAnsi"/>
          <w:b/>
          <w:bCs/>
          <w:sz w:val="22"/>
          <w:szCs w:val="22"/>
        </w:rPr>
        <w:t xml:space="preserve">’s examination or assessment </w:t>
      </w:r>
      <w:proofErr w:type="gramStart"/>
      <w:r w:rsidRPr="00F14754">
        <w:rPr>
          <w:rFonts w:asciiTheme="minorHAnsi" w:hAnsiTheme="minorHAnsi"/>
          <w:b/>
          <w:bCs/>
          <w:sz w:val="22"/>
          <w:szCs w:val="22"/>
        </w:rPr>
        <w:t>will only be con</w:t>
      </w:r>
      <w:r w:rsidR="00E647C1" w:rsidRPr="00F14754">
        <w:rPr>
          <w:rFonts w:asciiTheme="minorHAnsi" w:hAnsiTheme="minorHAnsi"/>
          <w:b/>
          <w:bCs/>
          <w:sz w:val="22"/>
          <w:szCs w:val="22"/>
        </w:rPr>
        <w:t>ducted</w:t>
      </w:r>
      <w:proofErr w:type="gramEnd"/>
      <w:r w:rsidR="00E647C1" w:rsidRPr="00F14754">
        <w:rPr>
          <w:rFonts w:asciiTheme="minorHAnsi" w:hAnsiTheme="minorHAnsi"/>
          <w:b/>
          <w:bCs/>
          <w:sz w:val="22"/>
          <w:szCs w:val="22"/>
        </w:rPr>
        <w:t xml:space="preserve"> between WAMITAB</w:t>
      </w:r>
      <w:r w:rsidRPr="00F14754">
        <w:rPr>
          <w:rFonts w:asciiTheme="minorHAnsi" w:hAnsiTheme="minorHAnsi"/>
          <w:b/>
          <w:bCs/>
          <w:sz w:val="22"/>
          <w:szCs w:val="22"/>
        </w:rPr>
        <w:t xml:space="preserve"> and th</w:t>
      </w:r>
      <w:r w:rsidR="00E647C1" w:rsidRPr="00F14754">
        <w:rPr>
          <w:rFonts w:asciiTheme="minorHAnsi" w:hAnsiTheme="minorHAnsi"/>
          <w:b/>
          <w:bCs/>
          <w:sz w:val="22"/>
          <w:szCs w:val="22"/>
        </w:rPr>
        <w:t xml:space="preserve">e head of the centre, the examinations officer or other authorised personnel at the </w:t>
      </w:r>
      <w:r w:rsidR="003E4B71">
        <w:rPr>
          <w:rFonts w:asciiTheme="minorHAnsi" w:hAnsiTheme="minorHAnsi"/>
          <w:b/>
          <w:bCs/>
          <w:sz w:val="22"/>
          <w:szCs w:val="22"/>
        </w:rPr>
        <w:t xml:space="preserve">examination/assessment </w:t>
      </w:r>
      <w:r w:rsidR="00E647C1" w:rsidRPr="00F14754">
        <w:rPr>
          <w:rFonts w:asciiTheme="minorHAnsi" w:hAnsiTheme="minorHAnsi"/>
          <w:b/>
          <w:bCs/>
          <w:sz w:val="22"/>
          <w:szCs w:val="22"/>
        </w:rPr>
        <w:t>centre</w:t>
      </w:r>
      <w:r w:rsidR="003E4B71">
        <w:rPr>
          <w:rFonts w:asciiTheme="minorHAnsi" w:hAnsiTheme="minorHAnsi"/>
          <w:b/>
          <w:bCs/>
          <w:sz w:val="22"/>
          <w:szCs w:val="22"/>
        </w:rPr>
        <w:t>/training provider</w:t>
      </w:r>
      <w:r w:rsidR="00E647C1" w:rsidRPr="00F14754">
        <w:rPr>
          <w:rFonts w:asciiTheme="minorHAnsi" w:hAnsiTheme="minorHAnsi"/>
          <w:b/>
          <w:bCs/>
          <w:sz w:val="22"/>
          <w:szCs w:val="22"/>
        </w:rPr>
        <w:t>.</w:t>
      </w:r>
    </w:p>
    <w:p w:rsidR="00E647C1" w:rsidRPr="00F14754" w:rsidRDefault="00E647C1" w:rsidP="00F14754">
      <w:pPr>
        <w:pStyle w:val="Default"/>
        <w:jc w:val="both"/>
        <w:rPr>
          <w:rFonts w:asciiTheme="minorHAnsi" w:hAnsiTheme="minorHAnsi"/>
          <w:sz w:val="22"/>
          <w:szCs w:val="22"/>
        </w:rPr>
      </w:pPr>
    </w:p>
    <w:p w:rsidR="004B0E0C" w:rsidRPr="00F14754" w:rsidRDefault="00E647C1" w:rsidP="00F14754">
      <w:pPr>
        <w:pStyle w:val="Default"/>
        <w:jc w:val="both"/>
        <w:rPr>
          <w:rFonts w:asciiTheme="minorHAnsi" w:hAnsiTheme="minorHAnsi"/>
          <w:sz w:val="22"/>
          <w:szCs w:val="22"/>
        </w:rPr>
      </w:pPr>
      <w:r w:rsidRPr="00F14754">
        <w:rPr>
          <w:rFonts w:asciiTheme="minorHAnsi" w:hAnsiTheme="minorHAnsi"/>
          <w:sz w:val="22"/>
          <w:szCs w:val="22"/>
        </w:rPr>
        <w:t>WAMITAB</w:t>
      </w:r>
      <w:r w:rsidR="004B0E0C" w:rsidRPr="00F14754">
        <w:rPr>
          <w:rFonts w:asciiTheme="minorHAnsi" w:hAnsiTheme="minorHAnsi"/>
          <w:sz w:val="22"/>
          <w:szCs w:val="22"/>
        </w:rPr>
        <w:t xml:space="preserve"> will undertake the following administrative activities in relation to the processing and exchange of </w:t>
      </w:r>
      <w:r w:rsidR="00670192">
        <w:rPr>
          <w:rFonts w:asciiTheme="minorHAnsi" w:hAnsiTheme="minorHAnsi"/>
          <w:sz w:val="22"/>
          <w:szCs w:val="22"/>
        </w:rPr>
        <w:t>learner</w:t>
      </w:r>
      <w:r w:rsidR="004B0E0C" w:rsidRPr="00F14754">
        <w:rPr>
          <w:rFonts w:asciiTheme="minorHAnsi" w:hAnsiTheme="minorHAnsi"/>
          <w:sz w:val="22"/>
          <w:szCs w:val="22"/>
        </w:rPr>
        <w:t xml:space="preserve">s’ personal data: </w:t>
      </w:r>
    </w:p>
    <w:p w:rsidR="00E647C1" w:rsidRPr="00144AA2" w:rsidRDefault="00E647C1" w:rsidP="00F14754">
      <w:pPr>
        <w:pStyle w:val="Default"/>
        <w:jc w:val="both"/>
        <w:rPr>
          <w:rFonts w:asciiTheme="minorHAnsi" w:hAnsiTheme="minorHAnsi"/>
          <w:b/>
          <w:color w:val="002060"/>
          <w:sz w:val="22"/>
          <w:szCs w:val="22"/>
        </w:rPr>
      </w:pPr>
    </w:p>
    <w:p w:rsidR="00144AA2" w:rsidRPr="00144AA2" w:rsidRDefault="004B0E0C" w:rsidP="00F14754">
      <w:pPr>
        <w:pStyle w:val="Default"/>
        <w:ind w:left="567" w:hanging="567"/>
        <w:jc w:val="both"/>
        <w:rPr>
          <w:rFonts w:asciiTheme="minorHAnsi" w:hAnsiTheme="minorHAnsi"/>
          <w:b/>
          <w:color w:val="002060"/>
          <w:sz w:val="22"/>
          <w:szCs w:val="22"/>
        </w:rPr>
      </w:pPr>
      <w:r w:rsidRPr="00144AA2">
        <w:rPr>
          <w:rFonts w:asciiTheme="minorHAnsi" w:hAnsiTheme="minorHAnsi"/>
          <w:b/>
          <w:color w:val="002060"/>
          <w:sz w:val="22"/>
          <w:szCs w:val="22"/>
        </w:rPr>
        <w:t xml:space="preserve">1. </w:t>
      </w:r>
      <w:r w:rsidR="00F14754" w:rsidRPr="00144AA2">
        <w:rPr>
          <w:rFonts w:asciiTheme="minorHAnsi" w:hAnsiTheme="minorHAnsi"/>
          <w:b/>
          <w:color w:val="002060"/>
          <w:sz w:val="22"/>
          <w:szCs w:val="22"/>
        </w:rPr>
        <w:tab/>
      </w:r>
      <w:r w:rsidR="00144AA2" w:rsidRPr="00144AA2">
        <w:rPr>
          <w:rFonts w:asciiTheme="minorHAnsi" w:hAnsiTheme="minorHAnsi"/>
          <w:b/>
          <w:color w:val="002060"/>
          <w:sz w:val="22"/>
          <w:szCs w:val="22"/>
        </w:rPr>
        <w:t>What personal data do we collect?</w:t>
      </w:r>
    </w:p>
    <w:p w:rsidR="00144AA2" w:rsidRDefault="00144AA2" w:rsidP="00F14754">
      <w:pPr>
        <w:pStyle w:val="Default"/>
        <w:ind w:left="567" w:hanging="567"/>
        <w:jc w:val="both"/>
        <w:rPr>
          <w:rFonts w:asciiTheme="minorHAnsi" w:hAnsiTheme="minorHAnsi"/>
          <w:sz w:val="22"/>
          <w:szCs w:val="22"/>
        </w:rPr>
      </w:pPr>
    </w:p>
    <w:p w:rsidR="004B0E0C" w:rsidRPr="00F14754" w:rsidRDefault="004B0E0C" w:rsidP="00144AA2">
      <w:pPr>
        <w:pStyle w:val="Default"/>
        <w:ind w:left="567"/>
        <w:jc w:val="both"/>
        <w:rPr>
          <w:rFonts w:asciiTheme="minorHAnsi" w:hAnsiTheme="minorHAnsi"/>
          <w:sz w:val="22"/>
          <w:szCs w:val="22"/>
        </w:rPr>
      </w:pPr>
      <w:r w:rsidRPr="00F14754">
        <w:rPr>
          <w:rFonts w:asciiTheme="minorHAnsi" w:hAnsiTheme="minorHAnsi"/>
          <w:sz w:val="22"/>
          <w:szCs w:val="22"/>
        </w:rPr>
        <w:t>Personal data relating to the name(s</w:t>
      </w:r>
      <w:proofErr w:type="gramStart"/>
      <w:r w:rsidRPr="00F14754">
        <w:rPr>
          <w:rFonts w:asciiTheme="minorHAnsi" w:hAnsiTheme="minorHAnsi"/>
          <w:sz w:val="22"/>
          <w:szCs w:val="22"/>
        </w:rPr>
        <w:t>),</w:t>
      </w:r>
      <w:proofErr w:type="gramEnd"/>
      <w:r w:rsidRPr="00F14754">
        <w:rPr>
          <w:rFonts w:asciiTheme="minorHAnsi" w:hAnsiTheme="minorHAnsi"/>
          <w:sz w:val="22"/>
          <w:szCs w:val="22"/>
        </w:rPr>
        <w:t xml:space="preserve"> date of </w:t>
      </w:r>
      <w:r w:rsidR="00E647C1" w:rsidRPr="00F14754">
        <w:rPr>
          <w:rFonts w:asciiTheme="minorHAnsi" w:hAnsiTheme="minorHAnsi"/>
          <w:sz w:val="22"/>
          <w:szCs w:val="22"/>
        </w:rPr>
        <w:t xml:space="preserve">birth, gender, WAMITAB Unique Learner </w:t>
      </w:r>
      <w:r w:rsidR="004D5D57">
        <w:rPr>
          <w:rFonts w:asciiTheme="minorHAnsi" w:hAnsiTheme="minorHAnsi"/>
          <w:sz w:val="22"/>
          <w:szCs w:val="22"/>
        </w:rPr>
        <w:t>Identifier (UL</w:t>
      </w:r>
      <w:r w:rsidRPr="00F14754">
        <w:rPr>
          <w:rFonts w:asciiTheme="minorHAnsi" w:hAnsiTheme="minorHAnsi"/>
          <w:sz w:val="22"/>
          <w:szCs w:val="22"/>
        </w:rPr>
        <w:t xml:space="preserve">I) or Unique Learner Number (ULN) of an individual </w:t>
      </w:r>
      <w:r w:rsidR="00670192">
        <w:rPr>
          <w:rFonts w:asciiTheme="minorHAnsi" w:hAnsiTheme="minorHAnsi"/>
          <w:sz w:val="22"/>
          <w:szCs w:val="22"/>
        </w:rPr>
        <w:t>learner</w:t>
      </w:r>
      <w:r w:rsidRPr="00F14754">
        <w:rPr>
          <w:rFonts w:asciiTheme="minorHAnsi" w:hAnsiTheme="minorHAnsi"/>
          <w:sz w:val="22"/>
          <w:szCs w:val="22"/>
        </w:rPr>
        <w:t xml:space="preserve"> will always be collected by </w:t>
      </w:r>
      <w:r w:rsidR="00E647C1" w:rsidRPr="00F14754">
        <w:rPr>
          <w:rFonts w:asciiTheme="minorHAnsi" w:hAnsiTheme="minorHAnsi"/>
          <w:sz w:val="22"/>
          <w:szCs w:val="22"/>
        </w:rPr>
        <w:t>WAMITAB</w:t>
      </w:r>
      <w:r w:rsidR="005210DE">
        <w:rPr>
          <w:rFonts w:asciiTheme="minorHAnsi" w:hAnsiTheme="minorHAnsi"/>
          <w:sz w:val="22"/>
          <w:szCs w:val="22"/>
        </w:rPr>
        <w:t xml:space="preserve"> on the basis of legitimate interest</w:t>
      </w:r>
      <w:r w:rsidR="003E4B71">
        <w:rPr>
          <w:rFonts w:asciiTheme="minorHAnsi" w:hAnsiTheme="minorHAnsi"/>
          <w:sz w:val="22"/>
          <w:szCs w:val="22"/>
        </w:rPr>
        <w:t>s</w:t>
      </w:r>
      <w:r w:rsidRPr="00F14754">
        <w:rPr>
          <w:rFonts w:asciiTheme="minorHAnsi" w:hAnsiTheme="minorHAnsi"/>
          <w:sz w:val="22"/>
          <w:szCs w:val="22"/>
        </w:rPr>
        <w:t xml:space="preserve"> for the purposes of examining and awarding qualifications. In some cases additional information, which may include sensitive personal data relating to health, </w:t>
      </w:r>
      <w:proofErr w:type="gramStart"/>
      <w:r w:rsidRPr="00F14754">
        <w:rPr>
          <w:rFonts w:asciiTheme="minorHAnsi" w:hAnsiTheme="minorHAnsi"/>
          <w:sz w:val="22"/>
          <w:szCs w:val="22"/>
        </w:rPr>
        <w:t>will also be collected</w:t>
      </w:r>
      <w:proofErr w:type="gramEnd"/>
      <w:r w:rsidRPr="00F14754">
        <w:rPr>
          <w:rFonts w:asciiTheme="minorHAnsi" w:hAnsiTheme="minorHAnsi"/>
          <w:sz w:val="22"/>
          <w:szCs w:val="22"/>
        </w:rPr>
        <w:t xml:space="preserve"> to support requests for access arrangements and reasonable adjustments and/or special consideration. Such personal data </w:t>
      </w:r>
      <w:proofErr w:type="gramStart"/>
      <w:r w:rsidRPr="00F14754">
        <w:rPr>
          <w:rFonts w:asciiTheme="minorHAnsi" w:hAnsiTheme="minorHAnsi"/>
          <w:sz w:val="22"/>
          <w:szCs w:val="22"/>
        </w:rPr>
        <w:t>will be supplemented</w:t>
      </w:r>
      <w:proofErr w:type="gramEnd"/>
      <w:r w:rsidRPr="00F14754">
        <w:rPr>
          <w:rFonts w:asciiTheme="minorHAnsi" w:hAnsiTheme="minorHAnsi"/>
          <w:sz w:val="22"/>
          <w:szCs w:val="22"/>
        </w:rPr>
        <w:t xml:space="preserve"> by the results of examinations and assessments undertaken by the respective </w:t>
      </w:r>
      <w:r w:rsidR="00670192">
        <w:rPr>
          <w:rFonts w:asciiTheme="minorHAnsi" w:hAnsiTheme="minorHAnsi"/>
          <w:sz w:val="22"/>
          <w:szCs w:val="22"/>
        </w:rPr>
        <w:t>learner</w:t>
      </w:r>
      <w:r w:rsidRPr="00F14754">
        <w:rPr>
          <w:rFonts w:asciiTheme="minorHAnsi" w:hAnsiTheme="minorHAnsi"/>
          <w:sz w:val="22"/>
          <w:szCs w:val="22"/>
        </w:rPr>
        <w:t xml:space="preserve">. </w:t>
      </w:r>
    </w:p>
    <w:p w:rsidR="0071058D" w:rsidRDefault="0071058D" w:rsidP="00F14754">
      <w:pPr>
        <w:pStyle w:val="Default"/>
        <w:ind w:left="567"/>
        <w:jc w:val="both"/>
        <w:rPr>
          <w:rFonts w:asciiTheme="minorHAnsi" w:hAnsiTheme="minorHAnsi"/>
          <w:sz w:val="22"/>
          <w:szCs w:val="22"/>
        </w:rPr>
      </w:pPr>
    </w:p>
    <w:p w:rsidR="0071058D" w:rsidRDefault="0071058D" w:rsidP="00F14754">
      <w:pPr>
        <w:pStyle w:val="Default"/>
        <w:ind w:left="567"/>
        <w:jc w:val="both"/>
        <w:rPr>
          <w:rFonts w:asciiTheme="minorHAnsi" w:hAnsiTheme="minorHAnsi"/>
          <w:sz w:val="22"/>
          <w:szCs w:val="22"/>
        </w:rPr>
      </w:pPr>
    </w:p>
    <w:p w:rsidR="0071058D" w:rsidRDefault="0071058D" w:rsidP="00F14754">
      <w:pPr>
        <w:pStyle w:val="Default"/>
        <w:ind w:left="567"/>
        <w:jc w:val="both"/>
        <w:rPr>
          <w:rFonts w:asciiTheme="minorHAnsi" w:hAnsiTheme="minorHAnsi"/>
          <w:sz w:val="22"/>
          <w:szCs w:val="22"/>
        </w:rPr>
      </w:pPr>
    </w:p>
    <w:p w:rsidR="0071058D" w:rsidRPr="00F14754" w:rsidRDefault="0071058D" w:rsidP="00F14754">
      <w:pPr>
        <w:pStyle w:val="Default"/>
        <w:ind w:left="567"/>
        <w:jc w:val="both"/>
        <w:rPr>
          <w:rFonts w:asciiTheme="minorHAnsi" w:hAnsiTheme="minorHAnsi"/>
          <w:sz w:val="22"/>
          <w:szCs w:val="22"/>
        </w:rPr>
      </w:pPr>
    </w:p>
    <w:p w:rsidR="00144AA2" w:rsidRPr="00144AA2" w:rsidRDefault="004B0E0C" w:rsidP="00F14754">
      <w:pPr>
        <w:pStyle w:val="Default"/>
        <w:ind w:left="567" w:hanging="567"/>
        <w:jc w:val="both"/>
        <w:rPr>
          <w:rFonts w:asciiTheme="minorHAnsi" w:hAnsiTheme="minorHAnsi"/>
          <w:b/>
          <w:color w:val="002060"/>
          <w:sz w:val="22"/>
          <w:szCs w:val="22"/>
        </w:rPr>
      </w:pPr>
      <w:r w:rsidRPr="00144AA2">
        <w:rPr>
          <w:rFonts w:asciiTheme="minorHAnsi" w:hAnsiTheme="minorHAnsi"/>
          <w:b/>
          <w:color w:val="002060"/>
          <w:sz w:val="22"/>
          <w:szCs w:val="22"/>
        </w:rPr>
        <w:lastRenderedPageBreak/>
        <w:t xml:space="preserve">2. </w:t>
      </w:r>
      <w:r w:rsidR="00F14754" w:rsidRPr="00144AA2">
        <w:rPr>
          <w:rFonts w:asciiTheme="minorHAnsi" w:hAnsiTheme="minorHAnsi"/>
          <w:b/>
          <w:color w:val="002060"/>
          <w:sz w:val="22"/>
          <w:szCs w:val="22"/>
        </w:rPr>
        <w:t xml:space="preserve">     </w:t>
      </w:r>
      <w:r w:rsidR="00144AA2">
        <w:rPr>
          <w:rFonts w:asciiTheme="minorHAnsi" w:hAnsiTheme="minorHAnsi"/>
          <w:b/>
          <w:color w:val="002060"/>
          <w:sz w:val="22"/>
          <w:szCs w:val="22"/>
        </w:rPr>
        <w:t xml:space="preserve">  </w:t>
      </w:r>
      <w:r w:rsidR="00144AA2" w:rsidRPr="00144AA2">
        <w:rPr>
          <w:rFonts w:asciiTheme="minorHAnsi" w:hAnsiTheme="minorHAnsi"/>
          <w:b/>
          <w:color w:val="002060"/>
          <w:sz w:val="22"/>
          <w:szCs w:val="22"/>
        </w:rPr>
        <w:t>From where do we collect your personal data?</w:t>
      </w:r>
    </w:p>
    <w:p w:rsidR="00144AA2" w:rsidRDefault="00144AA2" w:rsidP="00F14754">
      <w:pPr>
        <w:pStyle w:val="Default"/>
        <w:ind w:left="567" w:hanging="567"/>
        <w:jc w:val="both"/>
        <w:rPr>
          <w:rFonts w:asciiTheme="minorHAnsi" w:hAnsiTheme="minorHAnsi"/>
          <w:sz w:val="22"/>
          <w:szCs w:val="22"/>
        </w:rPr>
      </w:pPr>
    </w:p>
    <w:p w:rsidR="004B0E0C" w:rsidRDefault="004B0E0C" w:rsidP="00144AA2">
      <w:pPr>
        <w:pStyle w:val="Default"/>
        <w:ind w:left="567"/>
        <w:jc w:val="both"/>
        <w:rPr>
          <w:rFonts w:asciiTheme="minorHAnsi" w:hAnsiTheme="minorHAnsi"/>
          <w:sz w:val="22"/>
          <w:szCs w:val="22"/>
        </w:rPr>
      </w:pPr>
      <w:r w:rsidRPr="00F14754">
        <w:rPr>
          <w:rFonts w:asciiTheme="minorHAnsi" w:hAnsiTheme="minorHAnsi"/>
          <w:sz w:val="22"/>
          <w:szCs w:val="22"/>
        </w:rPr>
        <w:t xml:space="preserve">A </w:t>
      </w:r>
      <w:r w:rsidR="00670192">
        <w:rPr>
          <w:rFonts w:asciiTheme="minorHAnsi" w:hAnsiTheme="minorHAnsi"/>
          <w:sz w:val="22"/>
          <w:szCs w:val="22"/>
        </w:rPr>
        <w:t>learner</w:t>
      </w:r>
      <w:r w:rsidRPr="00F14754">
        <w:rPr>
          <w:rFonts w:asciiTheme="minorHAnsi" w:hAnsiTheme="minorHAnsi"/>
          <w:sz w:val="22"/>
          <w:szCs w:val="22"/>
        </w:rPr>
        <w:t xml:space="preserve">’s personal data </w:t>
      </w:r>
      <w:proofErr w:type="gramStart"/>
      <w:r w:rsidRPr="00F14754">
        <w:rPr>
          <w:rFonts w:asciiTheme="minorHAnsi" w:hAnsiTheme="minorHAnsi"/>
          <w:sz w:val="22"/>
          <w:szCs w:val="22"/>
        </w:rPr>
        <w:t>will only be collected</w:t>
      </w:r>
      <w:proofErr w:type="gramEnd"/>
      <w:r w:rsidRPr="00F14754">
        <w:rPr>
          <w:rFonts w:asciiTheme="minorHAnsi" w:hAnsiTheme="minorHAnsi"/>
          <w:sz w:val="22"/>
          <w:szCs w:val="22"/>
        </w:rPr>
        <w:t xml:space="preserve"> from registered examination</w:t>
      </w:r>
      <w:r w:rsidR="00E647C1" w:rsidRPr="00F14754">
        <w:rPr>
          <w:rFonts w:asciiTheme="minorHAnsi" w:hAnsiTheme="minorHAnsi"/>
          <w:sz w:val="22"/>
          <w:szCs w:val="22"/>
        </w:rPr>
        <w:t>/assessment</w:t>
      </w:r>
      <w:r w:rsidRPr="00F14754">
        <w:rPr>
          <w:rFonts w:asciiTheme="minorHAnsi" w:hAnsiTheme="minorHAnsi"/>
          <w:sz w:val="22"/>
          <w:szCs w:val="22"/>
        </w:rPr>
        <w:t xml:space="preserve"> centres</w:t>
      </w:r>
      <w:r w:rsidR="003E4B71">
        <w:rPr>
          <w:rFonts w:asciiTheme="minorHAnsi" w:hAnsiTheme="minorHAnsi"/>
          <w:sz w:val="22"/>
          <w:szCs w:val="22"/>
        </w:rPr>
        <w:t>/training provider</w:t>
      </w:r>
      <w:r w:rsidR="0074092E">
        <w:rPr>
          <w:rFonts w:asciiTheme="minorHAnsi" w:hAnsiTheme="minorHAnsi"/>
          <w:sz w:val="22"/>
          <w:szCs w:val="22"/>
        </w:rPr>
        <w:t>s</w:t>
      </w:r>
      <w:r w:rsidRPr="00F14754">
        <w:rPr>
          <w:rFonts w:asciiTheme="minorHAnsi" w:hAnsiTheme="minorHAnsi"/>
          <w:sz w:val="22"/>
          <w:szCs w:val="22"/>
        </w:rPr>
        <w:t xml:space="preserve"> in the context of examination</w:t>
      </w:r>
      <w:r w:rsidR="00E647C1" w:rsidRPr="00F14754">
        <w:rPr>
          <w:rFonts w:asciiTheme="minorHAnsi" w:hAnsiTheme="minorHAnsi"/>
          <w:sz w:val="22"/>
          <w:szCs w:val="22"/>
        </w:rPr>
        <w:t>/assessment</w:t>
      </w:r>
      <w:r w:rsidRPr="00F14754">
        <w:rPr>
          <w:rFonts w:asciiTheme="minorHAnsi" w:hAnsiTheme="minorHAnsi"/>
          <w:sz w:val="22"/>
          <w:szCs w:val="22"/>
        </w:rPr>
        <w:t xml:space="preserve"> entries and/or certification claims. </w:t>
      </w:r>
    </w:p>
    <w:p w:rsidR="00E647C1" w:rsidRPr="00F14754" w:rsidRDefault="00E647C1" w:rsidP="00F14754">
      <w:pPr>
        <w:pStyle w:val="Default"/>
        <w:jc w:val="both"/>
        <w:rPr>
          <w:rFonts w:asciiTheme="minorHAnsi" w:hAnsiTheme="minorHAnsi"/>
          <w:sz w:val="22"/>
          <w:szCs w:val="22"/>
        </w:rPr>
      </w:pPr>
    </w:p>
    <w:p w:rsidR="001A5AC4" w:rsidRPr="001A5AC4" w:rsidRDefault="004B0E0C" w:rsidP="00F14754">
      <w:pPr>
        <w:pStyle w:val="Default"/>
        <w:ind w:left="567" w:hanging="567"/>
        <w:jc w:val="both"/>
        <w:rPr>
          <w:rFonts w:asciiTheme="minorHAnsi" w:hAnsiTheme="minorHAnsi"/>
          <w:b/>
          <w:color w:val="002060"/>
          <w:sz w:val="22"/>
          <w:szCs w:val="22"/>
        </w:rPr>
      </w:pPr>
      <w:r w:rsidRPr="001A5AC4">
        <w:rPr>
          <w:rFonts w:asciiTheme="minorHAnsi" w:hAnsiTheme="minorHAnsi"/>
          <w:b/>
          <w:color w:val="002060"/>
          <w:sz w:val="22"/>
          <w:szCs w:val="22"/>
        </w:rPr>
        <w:t xml:space="preserve">3. </w:t>
      </w:r>
      <w:r w:rsidR="00F14754" w:rsidRPr="001A5AC4">
        <w:rPr>
          <w:rFonts w:asciiTheme="minorHAnsi" w:hAnsiTheme="minorHAnsi"/>
          <w:b/>
          <w:color w:val="002060"/>
          <w:sz w:val="22"/>
          <w:szCs w:val="22"/>
        </w:rPr>
        <w:t xml:space="preserve">  </w:t>
      </w:r>
      <w:r w:rsidR="001A5AC4" w:rsidRPr="001A5AC4">
        <w:rPr>
          <w:rFonts w:asciiTheme="minorHAnsi" w:hAnsiTheme="minorHAnsi"/>
          <w:b/>
          <w:color w:val="002060"/>
          <w:sz w:val="22"/>
          <w:szCs w:val="22"/>
        </w:rPr>
        <w:tab/>
        <w:t>How do we use your personal data?</w:t>
      </w:r>
    </w:p>
    <w:p w:rsidR="001A5AC4" w:rsidRDefault="001A5AC4" w:rsidP="00F14754">
      <w:pPr>
        <w:pStyle w:val="Default"/>
        <w:ind w:left="567" w:hanging="567"/>
        <w:jc w:val="both"/>
        <w:rPr>
          <w:rFonts w:asciiTheme="minorHAnsi" w:hAnsiTheme="minorHAnsi"/>
          <w:sz w:val="22"/>
          <w:szCs w:val="22"/>
        </w:rPr>
      </w:pPr>
    </w:p>
    <w:p w:rsidR="00E647C1" w:rsidRPr="00F14754" w:rsidRDefault="004B0E0C" w:rsidP="001A5AC4">
      <w:pPr>
        <w:pStyle w:val="Default"/>
        <w:ind w:left="567"/>
        <w:jc w:val="both"/>
        <w:rPr>
          <w:rFonts w:asciiTheme="minorHAnsi" w:hAnsiTheme="minorHAnsi"/>
          <w:sz w:val="22"/>
          <w:szCs w:val="22"/>
        </w:rPr>
      </w:pPr>
      <w:r w:rsidRPr="00F14754">
        <w:rPr>
          <w:rFonts w:asciiTheme="minorHAnsi" w:hAnsiTheme="minorHAnsi"/>
          <w:sz w:val="22"/>
          <w:szCs w:val="22"/>
        </w:rPr>
        <w:t xml:space="preserve">Such data collected </w:t>
      </w:r>
      <w:proofErr w:type="gramStart"/>
      <w:r w:rsidRPr="00F14754">
        <w:rPr>
          <w:rFonts w:asciiTheme="minorHAnsi" w:hAnsiTheme="minorHAnsi"/>
          <w:sz w:val="22"/>
          <w:szCs w:val="22"/>
        </w:rPr>
        <w:t>will not be used</w:t>
      </w:r>
      <w:proofErr w:type="gramEnd"/>
      <w:r w:rsidRPr="00F14754">
        <w:rPr>
          <w:rFonts w:asciiTheme="minorHAnsi" w:hAnsiTheme="minorHAnsi"/>
          <w:sz w:val="22"/>
          <w:szCs w:val="22"/>
        </w:rPr>
        <w:t xml:space="preserve"> by </w:t>
      </w:r>
      <w:r w:rsidR="00E647C1" w:rsidRPr="00F14754">
        <w:rPr>
          <w:rFonts w:asciiTheme="minorHAnsi" w:hAnsiTheme="minorHAnsi"/>
          <w:sz w:val="22"/>
          <w:szCs w:val="22"/>
        </w:rPr>
        <w:t>WAMITAB</w:t>
      </w:r>
      <w:r w:rsidRPr="00F14754">
        <w:rPr>
          <w:rFonts w:asciiTheme="minorHAnsi" w:hAnsiTheme="minorHAnsi"/>
          <w:sz w:val="22"/>
          <w:szCs w:val="22"/>
        </w:rPr>
        <w:t xml:space="preserve"> other than for examination</w:t>
      </w:r>
      <w:r w:rsidR="00E647C1" w:rsidRPr="00F14754">
        <w:rPr>
          <w:rFonts w:asciiTheme="minorHAnsi" w:hAnsiTheme="minorHAnsi"/>
          <w:sz w:val="22"/>
          <w:szCs w:val="22"/>
        </w:rPr>
        <w:t>/assessment</w:t>
      </w:r>
      <w:r w:rsidRPr="00F14754">
        <w:rPr>
          <w:rFonts w:asciiTheme="minorHAnsi" w:hAnsiTheme="minorHAnsi"/>
          <w:sz w:val="22"/>
          <w:szCs w:val="22"/>
        </w:rPr>
        <w:t xml:space="preserve"> administration purposes, conducting examinations and assessments and the issuing of examination results and certificates. </w:t>
      </w:r>
    </w:p>
    <w:p w:rsidR="00E647C1" w:rsidRPr="00F14754" w:rsidRDefault="00E647C1" w:rsidP="00F14754">
      <w:pPr>
        <w:pStyle w:val="Default"/>
        <w:jc w:val="both"/>
        <w:rPr>
          <w:rFonts w:asciiTheme="minorHAnsi" w:hAnsiTheme="minorHAnsi"/>
          <w:sz w:val="22"/>
          <w:szCs w:val="22"/>
        </w:rPr>
      </w:pPr>
    </w:p>
    <w:p w:rsidR="00E647C1" w:rsidRPr="00F14754" w:rsidRDefault="00670192" w:rsidP="00F14754">
      <w:pPr>
        <w:pStyle w:val="Default"/>
        <w:ind w:left="567"/>
        <w:jc w:val="both"/>
        <w:rPr>
          <w:rFonts w:asciiTheme="minorHAnsi" w:hAnsiTheme="minorHAnsi"/>
          <w:sz w:val="22"/>
          <w:szCs w:val="22"/>
        </w:rPr>
      </w:pPr>
      <w:r>
        <w:rPr>
          <w:rFonts w:asciiTheme="minorHAnsi" w:hAnsiTheme="minorHAnsi"/>
          <w:sz w:val="22"/>
          <w:szCs w:val="22"/>
        </w:rPr>
        <w:t>Learner</w:t>
      </w:r>
      <w:r w:rsidR="004B0E0C" w:rsidRPr="00F14754">
        <w:rPr>
          <w:rFonts w:asciiTheme="minorHAnsi" w:hAnsiTheme="minorHAnsi"/>
          <w:sz w:val="22"/>
          <w:szCs w:val="22"/>
        </w:rPr>
        <w:t>s’ personal data including examination results and outcomes of any reviews of marking, reviews of moderation and appeals ma</w:t>
      </w:r>
      <w:r w:rsidR="00E647C1" w:rsidRPr="00F14754">
        <w:rPr>
          <w:rFonts w:asciiTheme="minorHAnsi" w:hAnsiTheme="minorHAnsi"/>
          <w:sz w:val="22"/>
          <w:szCs w:val="22"/>
        </w:rPr>
        <w:t>y be shared by WAMITAB</w:t>
      </w:r>
      <w:r w:rsidR="004B0E0C" w:rsidRPr="00F14754">
        <w:rPr>
          <w:rFonts w:asciiTheme="minorHAnsi" w:hAnsiTheme="minorHAnsi"/>
          <w:sz w:val="22"/>
          <w:szCs w:val="22"/>
        </w:rPr>
        <w:t xml:space="preserve"> with the </w:t>
      </w:r>
      <w:r w:rsidR="00120BAB">
        <w:rPr>
          <w:rFonts w:asciiTheme="minorHAnsi" w:hAnsiTheme="minorHAnsi"/>
          <w:sz w:val="22"/>
          <w:szCs w:val="22"/>
        </w:rPr>
        <w:t xml:space="preserve">examination/assessment </w:t>
      </w:r>
      <w:r w:rsidR="004B0E0C" w:rsidRPr="00F14754">
        <w:rPr>
          <w:rFonts w:asciiTheme="minorHAnsi" w:hAnsiTheme="minorHAnsi"/>
          <w:sz w:val="22"/>
          <w:szCs w:val="22"/>
        </w:rPr>
        <w:t>centre</w:t>
      </w:r>
      <w:r w:rsidR="0074092E">
        <w:rPr>
          <w:rFonts w:asciiTheme="minorHAnsi" w:hAnsiTheme="minorHAnsi"/>
          <w:sz w:val="22"/>
          <w:szCs w:val="22"/>
        </w:rPr>
        <w:t xml:space="preserve">/training </w:t>
      </w:r>
      <w:proofErr w:type="gramStart"/>
      <w:r w:rsidR="0074092E">
        <w:rPr>
          <w:rFonts w:asciiTheme="minorHAnsi" w:hAnsiTheme="minorHAnsi"/>
          <w:sz w:val="22"/>
          <w:szCs w:val="22"/>
        </w:rPr>
        <w:t>provider</w:t>
      </w:r>
      <w:r w:rsidR="004B0E0C" w:rsidRPr="00F14754">
        <w:rPr>
          <w:rFonts w:asciiTheme="minorHAnsi" w:hAnsiTheme="minorHAnsi"/>
          <w:sz w:val="22"/>
          <w:szCs w:val="22"/>
        </w:rPr>
        <w:t xml:space="preserve"> which</w:t>
      </w:r>
      <w:proofErr w:type="gramEnd"/>
      <w:r w:rsidR="004B0E0C" w:rsidRPr="00F14754">
        <w:rPr>
          <w:rFonts w:asciiTheme="minorHAnsi" w:hAnsiTheme="minorHAnsi"/>
          <w:sz w:val="22"/>
          <w:szCs w:val="22"/>
        </w:rPr>
        <w:t xml:space="preserve"> </w:t>
      </w:r>
      <w:r w:rsidR="00E647C1" w:rsidRPr="00F14754">
        <w:rPr>
          <w:rFonts w:asciiTheme="minorHAnsi" w:hAnsiTheme="minorHAnsi"/>
          <w:sz w:val="22"/>
          <w:szCs w:val="22"/>
        </w:rPr>
        <w:t xml:space="preserve">entered the </w:t>
      </w:r>
      <w:r>
        <w:rPr>
          <w:rFonts w:asciiTheme="minorHAnsi" w:hAnsiTheme="minorHAnsi"/>
          <w:sz w:val="22"/>
          <w:szCs w:val="22"/>
        </w:rPr>
        <w:t>learner</w:t>
      </w:r>
      <w:r w:rsidR="00E647C1" w:rsidRPr="00F14754">
        <w:rPr>
          <w:rFonts w:asciiTheme="minorHAnsi" w:hAnsiTheme="minorHAnsi"/>
          <w:sz w:val="22"/>
          <w:szCs w:val="22"/>
        </w:rPr>
        <w:t>s.</w:t>
      </w:r>
    </w:p>
    <w:p w:rsidR="00E647C1" w:rsidRPr="00F14754" w:rsidRDefault="00E647C1" w:rsidP="00F14754">
      <w:pPr>
        <w:pStyle w:val="Default"/>
        <w:jc w:val="both"/>
        <w:rPr>
          <w:rFonts w:asciiTheme="minorHAnsi" w:hAnsiTheme="minorHAnsi"/>
          <w:sz w:val="22"/>
          <w:szCs w:val="22"/>
        </w:rPr>
      </w:pPr>
    </w:p>
    <w:p w:rsidR="004B0E0C" w:rsidRPr="00F14754" w:rsidRDefault="004B0E0C" w:rsidP="00F14754">
      <w:pPr>
        <w:pStyle w:val="Default"/>
        <w:ind w:left="567" w:hanging="567"/>
        <w:jc w:val="both"/>
        <w:rPr>
          <w:rFonts w:asciiTheme="minorHAnsi" w:hAnsiTheme="minorHAnsi"/>
          <w:sz w:val="22"/>
          <w:szCs w:val="22"/>
        </w:rPr>
      </w:pPr>
      <w:r w:rsidRPr="001A5AC4">
        <w:rPr>
          <w:rFonts w:asciiTheme="minorHAnsi" w:hAnsiTheme="minorHAnsi"/>
          <w:b/>
          <w:color w:val="002060"/>
          <w:sz w:val="22"/>
          <w:szCs w:val="22"/>
        </w:rPr>
        <w:t>4.</w:t>
      </w:r>
      <w:r w:rsidRPr="001A5AC4">
        <w:rPr>
          <w:rFonts w:asciiTheme="minorHAnsi" w:hAnsiTheme="minorHAnsi"/>
          <w:color w:val="002060"/>
          <w:sz w:val="22"/>
          <w:szCs w:val="22"/>
        </w:rPr>
        <w:t xml:space="preserve"> </w:t>
      </w:r>
      <w:r w:rsidR="00F14754" w:rsidRPr="001A5AC4">
        <w:rPr>
          <w:rFonts w:asciiTheme="minorHAnsi" w:hAnsiTheme="minorHAnsi"/>
          <w:color w:val="002060"/>
          <w:sz w:val="22"/>
          <w:szCs w:val="22"/>
        </w:rPr>
        <w:t xml:space="preserve">     </w:t>
      </w:r>
      <w:r w:rsidR="0074092E">
        <w:rPr>
          <w:rFonts w:asciiTheme="minorHAnsi" w:hAnsiTheme="minorHAnsi"/>
          <w:color w:val="002060"/>
          <w:sz w:val="22"/>
          <w:szCs w:val="22"/>
        </w:rPr>
        <w:t xml:space="preserve"> </w:t>
      </w:r>
      <w:r w:rsidRPr="00F14754">
        <w:rPr>
          <w:rFonts w:asciiTheme="minorHAnsi" w:hAnsiTheme="minorHAnsi"/>
          <w:sz w:val="22"/>
          <w:szCs w:val="22"/>
        </w:rPr>
        <w:t xml:space="preserve">Personal data within </w:t>
      </w:r>
      <w:r w:rsidR="00670192">
        <w:rPr>
          <w:rFonts w:asciiTheme="minorHAnsi" w:hAnsiTheme="minorHAnsi"/>
          <w:sz w:val="22"/>
          <w:szCs w:val="22"/>
        </w:rPr>
        <w:t>learner</w:t>
      </w:r>
      <w:r w:rsidRPr="00F14754">
        <w:rPr>
          <w:rFonts w:asciiTheme="minorHAnsi" w:hAnsiTheme="minorHAnsi"/>
          <w:sz w:val="22"/>
          <w:szCs w:val="22"/>
        </w:rPr>
        <w:t xml:space="preserve">s’ work will be collected and processed by </w:t>
      </w:r>
      <w:r w:rsidR="00E647C1" w:rsidRPr="00F14754">
        <w:rPr>
          <w:rFonts w:asciiTheme="minorHAnsi" w:hAnsiTheme="minorHAnsi"/>
          <w:sz w:val="22"/>
          <w:szCs w:val="22"/>
        </w:rPr>
        <w:t xml:space="preserve">WAMITAB </w:t>
      </w:r>
      <w:r w:rsidRPr="00F14754">
        <w:rPr>
          <w:rFonts w:asciiTheme="minorHAnsi" w:hAnsiTheme="minorHAnsi"/>
          <w:sz w:val="22"/>
          <w:szCs w:val="22"/>
        </w:rPr>
        <w:t xml:space="preserve"> for the purposes of marking, issuing of examination results</w:t>
      </w:r>
      <w:r w:rsidR="006B4779">
        <w:rPr>
          <w:rFonts w:asciiTheme="minorHAnsi" w:hAnsiTheme="minorHAnsi"/>
          <w:sz w:val="22"/>
          <w:szCs w:val="22"/>
        </w:rPr>
        <w:t>, certification</w:t>
      </w:r>
      <w:r w:rsidRPr="00F14754">
        <w:rPr>
          <w:rFonts w:asciiTheme="minorHAnsi" w:hAnsiTheme="minorHAnsi"/>
          <w:sz w:val="22"/>
          <w:szCs w:val="22"/>
        </w:rPr>
        <w:t xml:space="preserve"> and providing </w:t>
      </w:r>
      <w:r w:rsidR="00670192">
        <w:rPr>
          <w:rFonts w:asciiTheme="minorHAnsi" w:hAnsiTheme="minorHAnsi"/>
          <w:sz w:val="22"/>
          <w:szCs w:val="22"/>
        </w:rPr>
        <w:t>learner</w:t>
      </w:r>
      <w:r w:rsidRPr="00F14754">
        <w:rPr>
          <w:rFonts w:asciiTheme="minorHAnsi" w:hAnsiTheme="minorHAnsi"/>
          <w:sz w:val="22"/>
          <w:szCs w:val="22"/>
        </w:rPr>
        <w:t>s with access to po</w:t>
      </w:r>
      <w:r w:rsidR="006B4779">
        <w:rPr>
          <w:rFonts w:asciiTheme="minorHAnsi" w:hAnsiTheme="minorHAnsi"/>
          <w:sz w:val="22"/>
          <w:szCs w:val="22"/>
        </w:rPr>
        <w:t>st-results services.</w:t>
      </w:r>
    </w:p>
    <w:p w:rsidR="00E647C1" w:rsidRPr="00F14754" w:rsidRDefault="00E647C1" w:rsidP="00F14754">
      <w:pPr>
        <w:pStyle w:val="Default"/>
        <w:jc w:val="both"/>
        <w:rPr>
          <w:rFonts w:asciiTheme="minorHAnsi" w:hAnsiTheme="minorHAnsi"/>
          <w:sz w:val="22"/>
          <w:szCs w:val="22"/>
        </w:rPr>
      </w:pPr>
    </w:p>
    <w:p w:rsidR="004B0E0C" w:rsidRPr="00F14754" w:rsidRDefault="004B0E0C" w:rsidP="00F14754">
      <w:pPr>
        <w:pStyle w:val="Default"/>
        <w:ind w:left="567"/>
        <w:jc w:val="both"/>
        <w:rPr>
          <w:rFonts w:asciiTheme="minorHAnsi" w:hAnsiTheme="minorHAnsi"/>
          <w:sz w:val="22"/>
          <w:szCs w:val="22"/>
        </w:rPr>
      </w:pPr>
      <w:r w:rsidRPr="00F14754">
        <w:rPr>
          <w:rFonts w:asciiTheme="minorHAnsi" w:hAnsiTheme="minorHAnsi"/>
          <w:sz w:val="22"/>
          <w:szCs w:val="22"/>
        </w:rPr>
        <w:t xml:space="preserve">In order for </w:t>
      </w:r>
      <w:r w:rsidR="00E647C1" w:rsidRPr="00F14754">
        <w:rPr>
          <w:rFonts w:asciiTheme="minorHAnsi" w:hAnsiTheme="minorHAnsi"/>
          <w:sz w:val="22"/>
          <w:szCs w:val="22"/>
        </w:rPr>
        <w:t>WAMITAB</w:t>
      </w:r>
      <w:r w:rsidRPr="00F14754">
        <w:rPr>
          <w:rFonts w:asciiTheme="minorHAnsi" w:hAnsiTheme="minorHAnsi"/>
          <w:sz w:val="22"/>
          <w:szCs w:val="22"/>
        </w:rPr>
        <w:t xml:space="preserve"> to achieve this, </w:t>
      </w:r>
      <w:r w:rsidRPr="00FC5A45">
        <w:rPr>
          <w:rFonts w:asciiTheme="minorHAnsi" w:hAnsiTheme="minorHAnsi"/>
          <w:sz w:val="22"/>
          <w:szCs w:val="22"/>
        </w:rPr>
        <w:t xml:space="preserve">some personal information </w:t>
      </w:r>
      <w:proofErr w:type="gramStart"/>
      <w:r w:rsidRPr="00FC5A45">
        <w:rPr>
          <w:rFonts w:asciiTheme="minorHAnsi" w:hAnsiTheme="minorHAnsi"/>
          <w:sz w:val="22"/>
          <w:szCs w:val="22"/>
        </w:rPr>
        <w:t>may be transferred</w:t>
      </w:r>
      <w:proofErr w:type="gramEnd"/>
      <w:r w:rsidRPr="00FC5A45">
        <w:rPr>
          <w:rFonts w:asciiTheme="minorHAnsi" w:hAnsiTheme="minorHAnsi"/>
          <w:sz w:val="22"/>
          <w:szCs w:val="22"/>
        </w:rPr>
        <w:t xml:space="preserve"> to third parties such as examiners, who may in some instances, reside outside the European Economic Area.</w:t>
      </w:r>
      <w:r w:rsidRPr="00F14754">
        <w:rPr>
          <w:rFonts w:asciiTheme="minorHAnsi" w:hAnsiTheme="minorHAnsi"/>
          <w:sz w:val="22"/>
          <w:szCs w:val="22"/>
        </w:rPr>
        <w:t xml:space="preserve"> </w:t>
      </w:r>
    </w:p>
    <w:p w:rsidR="00E647C1" w:rsidRPr="00F14754" w:rsidRDefault="00E647C1" w:rsidP="00F14754">
      <w:pPr>
        <w:pStyle w:val="Default"/>
        <w:jc w:val="both"/>
        <w:rPr>
          <w:rFonts w:asciiTheme="minorHAnsi" w:hAnsiTheme="minorHAnsi"/>
          <w:sz w:val="22"/>
          <w:szCs w:val="22"/>
        </w:rPr>
      </w:pPr>
    </w:p>
    <w:p w:rsidR="001A5AC4" w:rsidRPr="001A5AC4" w:rsidRDefault="004B0E0C" w:rsidP="00F14754">
      <w:pPr>
        <w:pStyle w:val="Default"/>
        <w:ind w:left="567" w:hanging="567"/>
        <w:jc w:val="both"/>
        <w:rPr>
          <w:rFonts w:asciiTheme="minorHAnsi" w:hAnsiTheme="minorHAnsi"/>
          <w:b/>
          <w:color w:val="002060"/>
          <w:sz w:val="22"/>
          <w:szCs w:val="22"/>
        </w:rPr>
      </w:pPr>
      <w:proofErr w:type="gramStart"/>
      <w:r w:rsidRPr="001A5AC4">
        <w:rPr>
          <w:rFonts w:asciiTheme="minorHAnsi" w:hAnsiTheme="minorHAnsi"/>
          <w:b/>
          <w:color w:val="002060"/>
          <w:sz w:val="22"/>
          <w:szCs w:val="22"/>
        </w:rPr>
        <w:t xml:space="preserve">5. </w:t>
      </w:r>
      <w:r w:rsidR="00670192" w:rsidRPr="001A5AC4">
        <w:rPr>
          <w:rFonts w:asciiTheme="minorHAnsi" w:hAnsiTheme="minorHAnsi"/>
          <w:b/>
          <w:color w:val="002060"/>
          <w:sz w:val="22"/>
          <w:szCs w:val="22"/>
        </w:rPr>
        <w:t xml:space="preserve">   </w:t>
      </w:r>
      <w:r w:rsidR="001A5AC4" w:rsidRPr="001A5AC4">
        <w:rPr>
          <w:rFonts w:asciiTheme="minorHAnsi" w:hAnsiTheme="minorHAnsi"/>
          <w:b/>
          <w:color w:val="002060"/>
          <w:sz w:val="22"/>
          <w:szCs w:val="22"/>
        </w:rPr>
        <w:tab/>
        <w:t>Who</w:t>
      </w:r>
      <w:proofErr w:type="gramEnd"/>
      <w:r w:rsidR="001A5AC4" w:rsidRPr="001A5AC4">
        <w:rPr>
          <w:rFonts w:asciiTheme="minorHAnsi" w:hAnsiTheme="minorHAnsi"/>
          <w:b/>
          <w:color w:val="002060"/>
          <w:sz w:val="22"/>
          <w:szCs w:val="22"/>
        </w:rPr>
        <w:t xml:space="preserve"> do we share your personal data with?</w:t>
      </w:r>
    </w:p>
    <w:p w:rsidR="001A5AC4" w:rsidRDefault="001A5AC4" w:rsidP="00F14754">
      <w:pPr>
        <w:pStyle w:val="Default"/>
        <w:ind w:left="567" w:hanging="567"/>
        <w:jc w:val="both"/>
        <w:rPr>
          <w:rFonts w:asciiTheme="minorHAnsi" w:hAnsiTheme="minorHAnsi"/>
          <w:sz w:val="22"/>
          <w:szCs w:val="22"/>
        </w:rPr>
      </w:pPr>
    </w:p>
    <w:p w:rsidR="00E647C1" w:rsidRPr="00F14754" w:rsidRDefault="00E647C1" w:rsidP="001A5AC4">
      <w:pPr>
        <w:pStyle w:val="Default"/>
        <w:ind w:left="567"/>
        <w:jc w:val="both"/>
        <w:rPr>
          <w:rFonts w:asciiTheme="minorHAnsi" w:hAnsiTheme="minorHAnsi"/>
          <w:sz w:val="22"/>
          <w:szCs w:val="22"/>
        </w:rPr>
      </w:pPr>
      <w:proofErr w:type="gramStart"/>
      <w:r w:rsidRPr="00F14754">
        <w:rPr>
          <w:rFonts w:asciiTheme="minorHAnsi" w:hAnsiTheme="minorHAnsi"/>
          <w:sz w:val="22"/>
          <w:szCs w:val="22"/>
        </w:rPr>
        <w:t xml:space="preserve">WAMITAB </w:t>
      </w:r>
      <w:r w:rsidR="004B0E0C" w:rsidRPr="00F14754">
        <w:rPr>
          <w:rFonts w:asciiTheme="minorHAnsi" w:hAnsiTheme="minorHAnsi"/>
          <w:sz w:val="22"/>
          <w:szCs w:val="22"/>
        </w:rPr>
        <w:t>may be</w:t>
      </w:r>
      <w:r w:rsidR="00F108E8">
        <w:rPr>
          <w:rFonts w:asciiTheme="minorHAnsi" w:hAnsiTheme="minorHAnsi"/>
          <w:sz w:val="22"/>
          <w:szCs w:val="22"/>
        </w:rPr>
        <w:t xml:space="preserve"> </w:t>
      </w:r>
      <w:r w:rsidR="004B0E0C" w:rsidRPr="00F14754">
        <w:rPr>
          <w:rFonts w:asciiTheme="minorHAnsi" w:hAnsiTheme="minorHAnsi"/>
          <w:sz w:val="22"/>
          <w:szCs w:val="22"/>
        </w:rPr>
        <w:t>required</w:t>
      </w:r>
      <w:r w:rsidR="00F108E8">
        <w:rPr>
          <w:rFonts w:asciiTheme="minorHAnsi" w:hAnsiTheme="minorHAnsi"/>
          <w:sz w:val="22"/>
          <w:szCs w:val="22"/>
        </w:rPr>
        <w:t xml:space="preserve"> by </w:t>
      </w:r>
      <w:r w:rsidR="00F108E8" w:rsidRPr="00FC5A45">
        <w:rPr>
          <w:rFonts w:asciiTheme="minorHAnsi" w:hAnsiTheme="minorHAnsi"/>
          <w:sz w:val="22"/>
          <w:szCs w:val="22"/>
        </w:rPr>
        <w:t>law</w:t>
      </w:r>
      <w:r w:rsidR="00551B7F">
        <w:rPr>
          <w:rFonts w:asciiTheme="minorHAnsi" w:hAnsiTheme="minorHAnsi"/>
          <w:sz w:val="22"/>
          <w:szCs w:val="22"/>
        </w:rPr>
        <w:t xml:space="preserve"> </w:t>
      </w:r>
      <w:r w:rsidR="00145730">
        <w:rPr>
          <w:rFonts w:asciiTheme="minorHAnsi" w:hAnsiTheme="minorHAnsi"/>
          <w:sz w:val="22"/>
          <w:szCs w:val="22"/>
        </w:rPr>
        <w:t>(</w:t>
      </w:r>
      <w:r w:rsidR="00551B7F">
        <w:rPr>
          <w:rFonts w:asciiTheme="minorHAnsi" w:hAnsiTheme="minorHAnsi"/>
          <w:sz w:val="22"/>
          <w:szCs w:val="22"/>
        </w:rPr>
        <w:t xml:space="preserve">Apprenticeships, Skills, Children and Learning Act 2009 – </w:t>
      </w:r>
      <w:r w:rsidR="00145730">
        <w:rPr>
          <w:rFonts w:asciiTheme="minorHAnsi" w:hAnsiTheme="minorHAnsi"/>
          <w:sz w:val="22"/>
          <w:szCs w:val="22"/>
        </w:rPr>
        <w:t>ASCLA 2009)</w:t>
      </w:r>
      <w:r w:rsidR="00462F82">
        <w:rPr>
          <w:rFonts w:asciiTheme="minorHAnsi" w:hAnsiTheme="minorHAnsi"/>
          <w:sz w:val="22"/>
          <w:szCs w:val="22"/>
        </w:rPr>
        <w:t>,</w:t>
      </w:r>
      <w:r w:rsidR="00145730">
        <w:rPr>
          <w:rFonts w:asciiTheme="minorHAnsi" w:hAnsiTheme="minorHAnsi"/>
          <w:sz w:val="22"/>
          <w:szCs w:val="22"/>
        </w:rPr>
        <w:t xml:space="preserve"> </w:t>
      </w:r>
      <w:r w:rsidR="004B0E0C" w:rsidRPr="00F14754">
        <w:rPr>
          <w:rFonts w:asciiTheme="minorHAnsi" w:hAnsiTheme="minorHAnsi"/>
          <w:sz w:val="22"/>
          <w:szCs w:val="22"/>
        </w:rPr>
        <w:t xml:space="preserve"> to provide a </w:t>
      </w:r>
      <w:r w:rsidR="00670192">
        <w:rPr>
          <w:rFonts w:asciiTheme="minorHAnsi" w:hAnsiTheme="minorHAnsi"/>
          <w:sz w:val="22"/>
          <w:szCs w:val="22"/>
        </w:rPr>
        <w:t>learner</w:t>
      </w:r>
      <w:r w:rsidR="004B0E0C" w:rsidRPr="00F14754">
        <w:rPr>
          <w:rFonts w:asciiTheme="minorHAnsi" w:hAnsiTheme="minorHAnsi"/>
          <w:sz w:val="22"/>
          <w:szCs w:val="22"/>
        </w:rPr>
        <w:t xml:space="preserve">’s personal data to educational agencies such as </w:t>
      </w:r>
      <w:r w:rsidR="00F14754" w:rsidRPr="00F14754">
        <w:rPr>
          <w:rFonts w:asciiTheme="minorHAnsi" w:hAnsiTheme="minorHAnsi"/>
          <w:sz w:val="22"/>
          <w:szCs w:val="22"/>
        </w:rPr>
        <w:t>Department for Education (</w:t>
      </w:r>
      <w:proofErr w:type="spellStart"/>
      <w:r w:rsidR="00F14754" w:rsidRPr="00F14754">
        <w:rPr>
          <w:rFonts w:asciiTheme="minorHAnsi" w:hAnsiTheme="minorHAnsi"/>
          <w:sz w:val="22"/>
          <w:szCs w:val="22"/>
        </w:rPr>
        <w:t>DfE</w:t>
      </w:r>
      <w:proofErr w:type="spellEnd"/>
      <w:r w:rsidR="00F14754" w:rsidRPr="00F14754">
        <w:rPr>
          <w:rFonts w:asciiTheme="minorHAnsi" w:hAnsiTheme="minorHAnsi"/>
          <w:sz w:val="22"/>
          <w:szCs w:val="22"/>
        </w:rPr>
        <w:t xml:space="preserve">), Welsh Government (WG), Department of Education Northern Ireland (DE), Local Authorities, </w:t>
      </w:r>
      <w:r w:rsidR="009228F3">
        <w:rPr>
          <w:rFonts w:asciiTheme="minorHAnsi" w:hAnsiTheme="minorHAnsi"/>
          <w:sz w:val="22"/>
          <w:szCs w:val="22"/>
        </w:rPr>
        <w:t xml:space="preserve">qualification regulators, </w:t>
      </w:r>
      <w:r w:rsidR="00145730" w:rsidRPr="00FC5A45">
        <w:rPr>
          <w:rFonts w:asciiTheme="minorHAnsi" w:hAnsiTheme="minorHAnsi"/>
          <w:sz w:val="22"/>
          <w:szCs w:val="22"/>
        </w:rPr>
        <w:t>Education and</w:t>
      </w:r>
      <w:r w:rsidR="00145730">
        <w:rPr>
          <w:rFonts w:asciiTheme="minorHAnsi" w:hAnsiTheme="minorHAnsi"/>
          <w:sz w:val="22"/>
          <w:szCs w:val="22"/>
        </w:rPr>
        <w:t xml:space="preserve"> </w:t>
      </w:r>
      <w:r w:rsidR="00F14754" w:rsidRPr="00F14754">
        <w:rPr>
          <w:rFonts w:asciiTheme="minorHAnsi" w:hAnsiTheme="minorHAnsi"/>
          <w:sz w:val="22"/>
          <w:szCs w:val="22"/>
        </w:rPr>
        <w:t>Skills Funding Agency (</w:t>
      </w:r>
      <w:r w:rsidR="00145730">
        <w:rPr>
          <w:rFonts w:asciiTheme="minorHAnsi" w:hAnsiTheme="minorHAnsi"/>
          <w:sz w:val="22"/>
          <w:szCs w:val="22"/>
        </w:rPr>
        <w:t>E</w:t>
      </w:r>
      <w:r w:rsidR="00F14754" w:rsidRPr="00F14754">
        <w:rPr>
          <w:rFonts w:asciiTheme="minorHAnsi" w:hAnsiTheme="minorHAnsi"/>
          <w:sz w:val="22"/>
          <w:szCs w:val="22"/>
        </w:rPr>
        <w:t xml:space="preserve">SFA), </w:t>
      </w:r>
      <w:r w:rsidRPr="00F14754">
        <w:rPr>
          <w:rFonts w:asciiTheme="minorHAnsi" w:hAnsiTheme="minorHAnsi"/>
          <w:sz w:val="22"/>
          <w:szCs w:val="22"/>
        </w:rPr>
        <w:t>Learning Records Service (LRS) and</w:t>
      </w:r>
      <w:r w:rsidR="00551B7F">
        <w:rPr>
          <w:rFonts w:asciiTheme="minorHAnsi" w:hAnsiTheme="minorHAnsi"/>
          <w:sz w:val="22"/>
          <w:szCs w:val="22"/>
        </w:rPr>
        <w:t xml:space="preserve"> UK environmental regulators (</w:t>
      </w:r>
      <w:r w:rsidR="00145730">
        <w:rPr>
          <w:rFonts w:asciiTheme="minorHAnsi" w:hAnsiTheme="minorHAnsi"/>
          <w:sz w:val="22"/>
          <w:szCs w:val="22"/>
        </w:rPr>
        <w:t xml:space="preserve">Environment Agency, Natural Resource Wales, </w:t>
      </w:r>
      <w:r w:rsidR="00462F82">
        <w:rPr>
          <w:rFonts w:asciiTheme="minorHAnsi" w:hAnsiTheme="minorHAnsi"/>
          <w:sz w:val="22"/>
          <w:szCs w:val="22"/>
        </w:rPr>
        <w:t xml:space="preserve">Northern Ireland </w:t>
      </w:r>
      <w:r w:rsidR="00145730">
        <w:rPr>
          <w:rFonts w:asciiTheme="minorHAnsi" w:hAnsiTheme="minorHAnsi"/>
          <w:sz w:val="22"/>
          <w:szCs w:val="22"/>
        </w:rPr>
        <w:t>Environment</w:t>
      </w:r>
      <w:r w:rsidR="00462F82">
        <w:rPr>
          <w:rFonts w:asciiTheme="minorHAnsi" w:hAnsiTheme="minorHAnsi"/>
          <w:sz w:val="22"/>
          <w:szCs w:val="22"/>
        </w:rPr>
        <w:t xml:space="preserve"> Agency and the Scottish Environmental Protection Agency</w:t>
      </w:r>
      <w:r w:rsidR="00551B7F">
        <w:rPr>
          <w:rFonts w:asciiTheme="minorHAnsi" w:hAnsiTheme="minorHAnsi"/>
          <w:sz w:val="22"/>
          <w:szCs w:val="22"/>
        </w:rPr>
        <w:t>).</w:t>
      </w:r>
      <w:proofErr w:type="gramEnd"/>
      <w:r w:rsidR="00462F82">
        <w:rPr>
          <w:rFonts w:asciiTheme="minorHAnsi" w:hAnsiTheme="minorHAnsi"/>
          <w:sz w:val="22"/>
          <w:szCs w:val="22"/>
        </w:rPr>
        <w:t xml:space="preserve"> </w:t>
      </w:r>
    </w:p>
    <w:p w:rsidR="00E647C1" w:rsidRPr="00F14754" w:rsidRDefault="00E647C1" w:rsidP="00F14754">
      <w:pPr>
        <w:pStyle w:val="Default"/>
        <w:jc w:val="both"/>
        <w:rPr>
          <w:rFonts w:asciiTheme="minorHAnsi" w:hAnsiTheme="minorHAnsi"/>
          <w:sz w:val="22"/>
          <w:szCs w:val="22"/>
        </w:rPr>
      </w:pPr>
    </w:p>
    <w:p w:rsidR="004B0E0C" w:rsidRPr="00F14754" w:rsidRDefault="004B0E0C" w:rsidP="00F14754">
      <w:pPr>
        <w:pStyle w:val="Default"/>
        <w:ind w:left="567" w:hanging="567"/>
        <w:jc w:val="both"/>
        <w:rPr>
          <w:rFonts w:asciiTheme="minorHAnsi" w:hAnsiTheme="minorHAnsi"/>
          <w:sz w:val="22"/>
          <w:szCs w:val="22"/>
        </w:rPr>
      </w:pPr>
      <w:r w:rsidRPr="001A5AC4">
        <w:rPr>
          <w:rFonts w:asciiTheme="minorHAnsi" w:hAnsiTheme="minorHAnsi"/>
          <w:b/>
          <w:color w:val="002060"/>
          <w:sz w:val="22"/>
          <w:szCs w:val="22"/>
        </w:rPr>
        <w:t xml:space="preserve">6. </w:t>
      </w:r>
      <w:r w:rsidR="00F14754" w:rsidRPr="001A5AC4">
        <w:rPr>
          <w:rFonts w:asciiTheme="minorHAnsi" w:hAnsiTheme="minorHAnsi"/>
          <w:b/>
          <w:color w:val="002060"/>
          <w:sz w:val="22"/>
          <w:szCs w:val="22"/>
        </w:rPr>
        <w:t xml:space="preserve">  </w:t>
      </w:r>
      <w:r w:rsidR="00670192" w:rsidRPr="001A5AC4">
        <w:rPr>
          <w:rFonts w:asciiTheme="minorHAnsi" w:hAnsiTheme="minorHAnsi"/>
          <w:b/>
          <w:color w:val="002060"/>
          <w:sz w:val="22"/>
          <w:szCs w:val="22"/>
        </w:rPr>
        <w:tab/>
      </w:r>
      <w:r w:rsidRPr="00F14754">
        <w:rPr>
          <w:rFonts w:asciiTheme="minorHAnsi" w:hAnsiTheme="minorHAnsi"/>
          <w:sz w:val="22"/>
          <w:szCs w:val="22"/>
        </w:rPr>
        <w:t xml:space="preserve">Some of the information </w:t>
      </w:r>
      <w:proofErr w:type="gramStart"/>
      <w:r w:rsidR="00670192">
        <w:rPr>
          <w:rFonts w:asciiTheme="minorHAnsi" w:hAnsiTheme="minorHAnsi"/>
          <w:sz w:val="22"/>
          <w:szCs w:val="22"/>
        </w:rPr>
        <w:t>learner</w:t>
      </w:r>
      <w:r w:rsidRPr="00F14754">
        <w:rPr>
          <w:rFonts w:asciiTheme="minorHAnsi" w:hAnsiTheme="minorHAnsi"/>
          <w:sz w:val="22"/>
          <w:szCs w:val="22"/>
        </w:rPr>
        <w:t>s</w:t>
      </w:r>
      <w:proofErr w:type="gramEnd"/>
      <w:r w:rsidRPr="00F14754">
        <w:rPr>
          <w:rFonts w:asciiTheme="minorHAnsi" w:hAnsiTheme="minorHAnsi"/>
          <w:sz w:val="22"/>
          <w:szCs w:val="22"/>
        </w:rPr>
        <w:t xml:space="preserve"> supply will be used by </w:t>
      </w:r>
      <w:r w:rsidRPr="00FC5A45">
        <w:rPr>
          <w:rFonts w:asciiTheme="minorHAnsi" w:hAnsiTheme="minorHAnsi"/>
          <w:sz w:val="22"/>
          <w:szCs w:val="22"/>
        </w:rPr>
        <w:t xml:space="preserve">the </w:t>
      </w:r>
      <w:r w:rsidR="00145730" w:rsidRPr="00FC5A45">
        <w:rPr>
          <w:rFonts w:asciiTheme="minorHAnsi" w:hAnsiTheme="minorHAnsi"/>
          <w:sz w:val="22"/>
          <w:szCs w:val="22"/>
        </w:rPr>
        <w:t>Education</w:t>
      </w:r>
      <w:r w:rsidR="00145730">
        <w:rPr>
          <w:rFonts w:asciiTheme="minorHAnsi" w:hAnsiTheme="minorHAnsi"/>
          <w:sz w:val="22"/>
          <w:szCs w:val="22"/>
        </w:rPr>
        <w:t xml:space="preserve"> and </w:t>
      </w:r>
      <w:r w:rsidRPr="00F14754">
        <w:rPr>
          <w:rFonts w:asciiTheme="minorHAnsi" w:hAnsiTheme="minorHAnsi"/>
          <w:sz w:val="22"/>
          <w:szCs w:val="22"/>
        </w:rPr>
        <w:t xml:space="preserve">Skills Funding Agency to fulfil its statutory functions, issue/verify a </w:t>
      </w:r>
      <w:r w:rsidR="00670192">
        <w:rPr>
          <w:rFonts w:asciiTheme="minorHAnsi" w:hAnsiTheme="minorHAnsi"/>
          <w:sz w:val="22"/>
          <w:szCs w:val="22"/>
        </w:rPr>
        <w:t>learner</w:t>
      </w:r>
      <w:r w:rsidRPr="00F14754">
        <w:rPr>
          <w:rFonts w:asciiTheme="minorHAnsi" w:hAnsiTheme="minorHAnsi"/>
          <w:sz w:val="22"/>
          <w:szCs w:val="22"/>
        </w:rPr>
        <w:t xml:space="preserve">’s Unique Learner Number (ULN) and update/check a </w:t>
      </w:r>
      <w:r w:rsidR="00670192">
        <w:rPr>
          <w:rFonts w:asciiTheme="minorHAnsi" w:hAnsiTheme="minorHAnsi"/>
          <w:sz w:val="22"/>
          <w:szCs w:val="22"/>
        </w:rPr>
        <w:t>learner</w:t>
      </w:r>
      <w:r w:rsidRPr="00F14754">
        <w:rPr>
          <w:rFonts w:asciiTheme="minorHAnsi" w:hAnsiTheme="minorHAnsi"/>
          <w:sz w:val="22"/>
          <w:szCs w:val="22"/>
        </w:rPr>
        <w:t xml:space="preserve">’s Personal Learning Record. </w:t>
      </w:r>
    </w:p>
    <w:p w:rsidR="00E647C1" w:rsidRPr="00F14754" w:rsidRDefault="00E647C1" w:rsidP="00F14754">
      <w:pPr>
        <w:pStyle w:val="Default"/>
        <w:jc w:val="both"/>
        <w:rPr>
          <w:rFonts w:asciiTheme="minorHAnsi" w:hAnsiTheme="minorHAnsi"/>
          <w:sz w:val="22"/>
          <w:szCs w:val="22"/>
        </w:rPr>
      </w:pPr>
    </w:p>
    <w:p w:rsidR="00653DFD" w:rsidRDefault="004B0E0C" w:rsidP="00653DFD">
      <w:pPr>
        <w:pStyle w:val="Default"/>
        <w:ind w:left="567"/>
        <w:jc w:val="both"/>
        <w:rPr>
          <w:rFonts w:asciiTheme="minorHAnsi" w:hAnsiTheme="minorHAnsi"/>
          <w:sz w:val="22"/>
          <w:szCs w:val="22"/>
        </w:rPr>
      </w:pPr>
      <w:r w:rsidRPr="00FC5A45">
        <w:rPr>
          <w:rFonts w:asciiTheme="minorHAnsi" w:hAnsiTheme="minorHAnsi"/>
          <w:sz w:val="22"/>
          <w:szCs w:val="22"/>
        </w:rPr>
        <w:t xml:space="preserve">The </w:t>
      </w:r>
      <w:r w:rsidR="00145730" w:rsidRPr="00FC5A45">
        <w:rPr>
          <w:rFonts w:asciiTheme="minorHAnsi" w:hAnsiTheme="minorHAnsi"/>
          <w:sz w:val="22"/>
          <w:szCs w:val="22"/>
        </w:rPr>
        <w:t>Education</w:t>
      </w:r>
      <w:r w:rsidR="00145730">
        <w:rPr>
          <w:rFonts w:asciiTheme="minorHAnsi" w:hAnsiTheme="minorHAnsi"/>
          <w:sz w:val="22"/>
          <w:szCs w:val="22"/>
        </w:rPr>
        <w:t xml:space="preserve"> and </w:t>
      </w:r>
      <w:r w:rsidRPr="00F14754">
        <w:rPr>
          <w:rFonts w:asciiTheme="minorHAnsi" w:hAnsiTheme="minorHAnsi"/>
          <w:sz w:val="22"/>
          <w:szCs w:val="22"/>
        </w:rPr>
        <w:t xml:space="preserve">Skills Funding Agency may share a </w:t>
      </w:r>
      <w:r w:rsidR="00670192">
        <w:rPr>
          <w:rFonts w:asciiTheme="minorHAnsi" w:hAnsiTheme="minorHAnsi"/>
          <w:sz w:val="22"/>
          <w:szCs w:val="22"/>
        </w:rPr>
        <w:t>learner</w:t>
      </w:r>
      <w:r w:rsidRPr="00F14754">
        <w:rPr>
          <w:rFonts w:asciiTheme="minorHAnsi" w:hAnsiTheme="minorHAnsi"/>
          <w:sz w:val="22"/>
          <w:szCs w:val="22"/>
        </w:rPr>
        <w:t xml:space="preserve">’s ULN and Personal Learning Record with other education related organisations, such as a careers service, a </w:t>
      </w:r>
      <w:r w:rsidR="00670192">
        <w:rPr>
          <w:rFonts w:asciiTheme="minorHAnsi" w:hAnsiTheme="minorHAnsi"/>
          <w:sz w:val="22"/>
          <w:szCs w:val="22"/>
        </w:rPr>
        <w:t>learner</w:t>
      </w:r>
      <w:r w:rsidRPr="00F14754">
        <w:rPr>
          <w:rFonts w:asciiTheme="minorHAnsi" w:hAnsiTheme="minorHAnsi"/>
          <w:sz w:val="22"/>
          <w:szCs w:val="22"/>
        </w:rPr>
        <w:t>’s</w:t>
      </w:r>
      <w:r w:rsidR="00120BAB">
        <w:rPr>
          <w:rFonts w:asciiTheme="minorHAnsi" w:hAnsiTheme="minorHAnsi"/>
          <w:sz w:val="22"/>
          <w:szCs w:val="22"/>
        </w:rPr>
        <w:t xml:space="preserve"> school or college, Government d</w:t>
      </w:r>
      <w:r w:rsidRPr="00F14754">
        <w:rPr>
          <w:rFonts w:asciiTheme="minorHAnsi" w:hAnsiTheme="minorHAnsi"/>
          <w:sz w:val="22"/>
          <w:szCs w:val="22"/>
        </w:rPr>
        <w:t xml:space="preserve">epartments and public bodies responsible for education. Further details of how information is processed and shared </w:t>
      </w:r>
      <w:proofErr w:type="gramStart"/>
      <w:r w:rsidRPr="00F14754">
        <w:rPr>
          <w:rFonts w:asciiTheme="minorHAnsi" w:hAnsiTheme="minorHAnsi"/>
          <w:sz w:val="22"/>
          <w:szCs w:val="22"/>
        </w:rPr>
        <w:t>can be found</w:t>
      </w:r>
      <w:proofErr w:type="gramEnd"/>
      <w:r w:rsidRPr="00F14754">
        <w:rPr>
          <w:rFonts w:asciiTheme="minorHAnsi" w:hAnsiTheme="minorHAnsi"/>
          <w:sz w:val="22"/>
          <w:szCs w:val="22"/>
        </w:rPr>
        <w:t xml:space="preserve"> at:</w:t>
      </w:r>
    </w:p>
    <w:p w:rsidR="00FC5A45" w:rsidRPr="00120BAB" w:rsidRDefault="005C64AA" w:rsidP="00653DFD">
      <w:pPr>
        <w:pStyle w:val="Default"/>
        <w:ind w:left="567"/>
        <w:jc w:val="both"/>
        <w:rPr>
          <w:rFonts w:asciiTheme="minorHAnsi" w:hAnsiTheme="minorHAnsi"/>
          <w:sz w:val="22"/>
          <w:szCs w:val="22"/>
        </w:rPr>
      </w:pPr>
      <w:hyperlink r:id="rId9" w:history="1">
        <w:r w:rsidR="00FC5A45" w:rsidRPr="00120BAB">
          <w:rPr>
            <w:rStyle w:val="Hyperlink"/>
            <w:rFonts w:asciiTheme="minorHAnsi" w:hAnsiTheme="minorHAnsi"/>
            <w:sz w:val="22"/>
            <w:szCs w:val="22"/>
            <w:u w:val="none"/>
          </w:rPr>
          <w:t>https://www.gov.uk/government/publications/lrs-privacy-notices</w:t>
        </w:r>
      </w:hyperlink>
    </w:p>
    <w:p w:rsidR="00653DFD" w:rsidRDefault="00653DFD" w:rsidP="00653DFD">
      <w:pPr>
        <w:pStyle w:val="Default"/>
        <w:jc w:val="both"/>
        <w:rPr>
          <w:rStyle w:val="Hyperlink"/>
          <w:rFonts w:asciiTheme="minorHAnsi" w:hAnsiTheme="minorHAnsi"/>
          <w:sz w:val="22"/>
          <w:szCs w:val="22"/>
        </w:rPr>
      </w:pPr>
    </w:p>
    <w:p w:rsidR="00653DFD" w:rsidRDefault="00653DFD" w:rsidP="00653DFD">
      <w:pPr>
        <w:pStyle w:val="Default"/>
        <w:jc w:val="both"/>
        <w:rPr>
          <w:rStyle w:val="Hyperlink"/>
          <w:rFonts w:asciiTheme="minorHAnsi" w:hAnsiTheme="minorHAnsi"/>
          <w:b/>
          <w:color w:val="002060"/>
          <w:sz w:val="22"/>
          <w:szCs w:val="22"/>
          <w:u w:val="none"/>
        </w:rPr>
      </w:pPr>
      <w:r w:rsidRPr="00653DFD">
        <w:rPr>
          <w:rStyle w:val="Hyperlink"/>
          <w:rFonts w:asciiTheme="minorHAnsi" w:hAnsiTheme="minorHAnsi"/>
          <w:b/>
          <w:color w:val="002060"/>
          <w:sz w:val="22"/>
          <w:szCs w:val="22"/>
          <w:u w:val="none"/>
        </w:rPr>
        <w:t>7.        How long will we keep your personal data?</w:t>
      </w:r>
    </w:p>
    <w:p w:rsidR="00653DFD" w:rsidRDefault="00653DFD" w:rsidP="00653DFD">
      <w:pPr>
        <w:pStyle w:val="Default"/>
        <w:jc w:val="both"/>
        <w:rPr>
          <w:rFonts w:asciiTheme="minorHAnsi" w:hAnsiTheme="minorHAnsi"/>
          <w:b/>
          <w:color w:val="002060"/>
          <w:sz w:val="22"/>
          <w:szCs w:val="22"/>
        </w:rPr>
      </w:pPr>
    </w:p>
    <w:p w:rsidR="003E4B71" w:rsidRDefault="00462F82" w:rsidP="00FC5A45">
      <w:pPr>
        <w:pStyle w:val="Default"/>
        <w:ind w:left="567"/>
        <w:jc w:val="both"/>
        <w:rPr>
          <w:rFonts w:asciiTheme="minorHAnsi" w:hAnsiTheme="minorHAnsi"/>
          <w:color w:val="auto"/>
          <w:sz w:val="22"/>
          <w:szCs w:val="22"/>
        </w:rPr>
      </w:pPr>
      <w:r w:rsidRPr="00FC5A45">
        <w:rPr>
          <w:rFonts w:asciiTheme="minorHAnsi" w:hAnsiTheme="minorHAnsi"/>
          <w:color w:val="auto"/>
          <w:sz w:val="22"/>
          <w:szCs w:val="22"/>
        </w:rPr>
        <w:t xml:space="preserve">Learner data </w:t>
      </w:r>
      <w:r w:rsidR="006D30B3" w:rsidRPr="00FC5A45">
        <w:rPr>
          <w:rFonts w:asciiTheme="minorHAnsi" w:hAnsiTheme="minorHAnsi"/>
          <w:color w:val="auto"/>
          <w:sz w:val="22"/>
          <w:szCs w:val="22"/>
        </w:rPr>
        <w:t>for</w:t>
      </w:r>
      <w:r w:rsidRPr="00FC5A45">
        <w:rPr>
          <w:rFonts w:asciiTheme="minorHAnsi" w:hAnsiTheme="minorHAnsi"/>
          <w:color w:val="auto"/>
          <w:sz w:val="22"/>
          <w:szCs w:val="22"/>
        </w:rPr>
        <w:t xml:space="preserve"> </w:t>
      </w:r>
      <w:proofErr w:type="gramStart"/>
      <w:r w:rsidRPr="00FC5A45">
        <w:rPr>
          <w:rFonts w:asciiTheme="minorHAnsi" w:hAnsiTheme="minorHAnsi"/>
          <w:color w:val="auto"/>
          <w:sz w:val="22"/>
          <w:szCs w:val="22"/>
        </w:rPr>
        <w:t>both  regulated</w:t>
      </w:r>
      <w:proofErr w:type="gramEnd"/>
      <w:r w:rsidRPr="00FC5A45">
        <w:rPr>
          <w:rFonts w:asciiTheme="minorHAnsi" w:hAnsiTheme="minorHAnsi"/>
          <w:color w:val="auto"/>
          <w:sz w:val="22"/>
          <w:szCs w:val="22"/>
        </w:rPr>
        <w:t xml:space="preserve"> and non-regulated WAMITAB qualifications is kept indefinitely</w:t>
      </w:r>
      <w:r w:rsidR="006D30B3" w:rsidRPr="00FC5A45">
        <w:rPr>
          <w:rFonts w:asciiTheme="minorHAnsi" w:hAnsiTheme="minorHAnsi"/>
          <w:color w:val="auto"/>
          <w:sz w:val="22"/>
          <w:szCs w:val="22"/>
        </w:rPr>
        <w:t xml:space="preserve"> for the purpose of  certificate replacement or verification of technical competence.</w:t>
      </w:r>
    </w:p>
    <w:p w:rsidR="00F9666D" w:rsidRDefault="00F9666D" w:rsidP="00FC5A45">
      <w:pPr>
        <w:pStyle w:val="Default"/>
        <w:ind w:left="567"/>
        <w:jc w:val="both"/>
        <w:rPr>
          <w:rFonts w:asciiTheme="minorHAnsi" w:hAnsiTheme="minorHAnsi"/>
          <w:color w:val="auto"/>
          <w:sz w:val="22"/>
          <w:szCs w:val="22"/>
        </w:rPr>
      </w:pPr>
    </w:p>
    <w:p w:rsidR="00F9666D" w:rsidRDefault="00F9666D" w:rsidP="00FC5A45">
      <w:pPr>
        <w:pStyle w:val="Default"/>
        <w:ind w:left="567"/>
        <w:jc w:val="both"/>
        <w:rPr>
          <w:rFonts w:asciiTheme="minorHAnsi" w:hAnsiTheme="minorHAnsi"/>
          <w:color w:val="auto"/>
          <w:sz w:val="22"/>
          <w:szCs w:val="22"/>
        </w:rPr>
      </w:pPr>
    </w:p>
    <w:p w:rsidR="00F9666D" w:rsidRDefault="00F9666D" w:rsidP="00FC5A45">
      <w:pPr>
        <w:pStyle w:val="Default"/>
        <w:ind w:left="567"/>
        <w:jc w:val="both"/>
        <w:rPr>
          <w:rFonts w:asciiTheme="minorHAnsi" w:hAnsiTheme="minorHAnsi"/>
          <w:color w:val="auto"/>
          <w:sz w:val="22"/>
          <w:szCs w:val="22"/>
        </w:rPr>
      </w:pPr>
    </w:p>
    <w:p w:rsidR="00F9666D" w:rsidRDefault="00F9666D" w:rsidP="00FC5A45">
      <w:pPr>
        <w:pStyle w:val="Default"/>
        <w:ind w:left="567"/>
        <w:jc w:val="both"/>
        <w:rPr>
          <w:rFonts w:asciiTheme="minorHAnsi" w:hAnsiTheme="minorHAnsi"/>
          <w:color w:val="auto"/>
          <w:sz w:val="22"/>
          <w:szCs w:val="22"/>
        </w:rPr>
      </w:pPr>
    </w:p>
    <w:p w:rsidR="009228F3" w:rsidRPr="00462F82" w:rsidRDefault="009228F3" w:rsidP="00FC5A45">
      <w:pPr>
        <w:pStyle w:val="Default"/>
        <w:ind w:left="567"/>
        <w:jc w:val="both"/>
        <w:rPr>
          <w:rFonts w:asciiTheme="minorHAnsi" w:hAnsiTheme="minorHAnsi"/>
          <w:color w:val="auto"/>
          <w:sz w:val="22"/>
          <w:szCs w:val="22"/>
        </w:rPr>
      </w:pPr>
    </w:p>
    <w:p w:rsidR="00144AA2" w:rsidRDefault="00653DFD" w:rsidP="00144AA2">
      <w:pPr>
        <w:spacing w:before="100" w:beforeAutospacing="1" w:after="100" w:afterAutospacing="1" w:line="267" w:lineRule="atLeast"/>
        <w:ind w:left="567" w:hanging="567"/>
        <w:jc w:val="both"/>
        <w:outlineLvl w:val="1"/>
      </w:pPr>
      <w:r>
        <w:rPr>
          <w:b/>
          <w:color w:val="002060"/>
        </w:rPr>
        <w:lastRenderedPageBreak/>
        <w:t>8</w:t>
      </w:r>
      <w:r w:rsidR="00F14754" w:rsidRPr="001A5AC4">
        <w:rPr>
          <w:b/>
          <w:color w:val="002060"/>
        </w:rPr>
        <w:t>.</w:t>
      </w:r>
      <w:r w:rsidR="00F14754" w:rsidRPr="001A5AC4">
        <w:rPr>
          <w:color w:val="002060"/>
        </w:rPr>
        <w:t xml:space="preserve"> </w:t>
      </w:r>
      <w:r w:rsidR="00144AA2" w:rsidRPr="001A5AC4">
        <w:rPr>
          <w:b/>
          <w:color w:val="002060"/>
        </w:rPr>
        <w:t xml:space="preserve">   </w:t>
      </w:r>
      <w:r w:rsidR="00144AA2" w:rsidRPr="001A5AC4">
        <w:rPr>
          <w:b/>
          <w:color w:val="002060"/>
        </w:rPr>
        <w:tab/>
      </w:r>
      <w:r w:rsidR="00144AA2" w:rsidRPr="00144AA2">
        <w:rPr>
          <w:b/>
          <w:color w:val="002060"/>
        </w:rPr>
        <w:t xml:space="preserve">Where do we store your personal data and how </w:t>
      </w:r>
      <w:proofErr w:type="gramStart"/>
      <w:r w:rsidR="00144AA2" w:rsidRPr="00144AA2">
        <w:rPr>
          <w:b/>
          <w:color w:val="002060"/>
        </w:rPr>
        <w:t>is it protected</w:t>
      </w:r>
      <w:proofErr w:type="gramEnd"/>
      <w:r w:rsidR="00144AA2" w:rsidRPr="00144AA2">
        <w:rPr>
          <w:b/>
          <w:color w:val="002060"/>
        </w:rPr>
        <w:t>?</w:t>
      </w:r>
    </w:p>
    <w:p w:rsidR="00670192" w:rsidRPr="00144AA2" w:rsidRDefault="00670192" w:rsidP="00144AA2">
      <w:pPr>
        <w:spacing w:before="100" w:beforeAutospacing="1" w:after="100" w:afterAutospacing="1" w:line="267" w:lineRule="atLeast"/>
        <w:ind w:left="567"/>
        <w:jc w:val="both"/>
        <w:outlineLvl w:val="1"/>
        <w:rPr>
          <w:rFonts w:eastAsia="Times New Roman" w:cs="Times New Roman"/>
          <w:b/>
          <w:bCs/>
          <w:color w:val="002060"/>
          <w:lang w:val="en" w:eastAsia="en-GB"/>
        </w:rPr>
      </w:pPr>
      <w:r w:rsidRPr="00E2694E">
        <w:rPr>
          <w:rFonts w:eastAsia="Times New Roman" w:cs="Times New Roman"/>
          <w:color w:val="000000"/>
          <w:lang w:val="en" w:eastAsia="en-GB"/>
        </w:rPr>
        <w:t>We take reasonable steps to protect your personal data from loss or destruction.  We also have procedures in place to deal with any suspected data security breach.  We will notify you and any applicable regulator of a suspected data security breach where we are legally required to do so.</w:t>
      </w:r>
    </w:p>
    <w:p w:rsidR="00670192" w:rsidRPr="00E2694E" w:rsidRDefault="00670192" w:rsidP="00144AA2">
      <w:pPr>
        <w:spacing w:after="150" w:line="240" w:lineRule="auto"/>
        <w:ind w:left="567"/>
        <w:jc w:val="both"/>
        <w:rPr>
          <w:rFonts w:eastAsia="Times New Roman" w:cs="Times New Roman"/>
          <w:color w:val="000000"/>
          <w:lang w:val="en" w:eastAsia="en-GB"/>
        </w:rPr>
      </w:pPr>
      <w:r w:rsidRPr="00E2694E">
        <w:rPr>
          <w:rFonts w:eastAsia="Times New Roman" w:cs="Times New Roman"/>
          <w:color w:val="000000"/>
          <w:lang w:val="en" w:eastAsia="en-GB"/>
        </w:rPr>
        <w:t>Where you have a username or password (or other identification information) which enables you to access certain services or parts of our Website, you are responsible for keeping this password confidential. We ask you not to share a password with anyone.</w:t>
      </w:r>
    </w:p>
    <w:p w:rsidR="00670192" w:rsidRDefault="00670192" w:rsidP="00144AA2">
      <w:pPr>
        <w:spacing w:after="150" w:line="240" w:lineRule="auto"/>
        <w:ind w:left="567"/>
        <w:jc w:val="both"/>
        <w:rPr>
          <w:rFonts w:eastAsia="Times New Roman" w:cs="Times New Roman"/>
          <w:color w:val="000000"/>
          <w:lang w:val="en" w:eastAsia="en-GB"/>
        </w:rPr>
      </w:pPr>
      <w:r w:rsidRPr="00E2694E">
        <w:rPr>
          <w:rFonts w:eastAsia="Times New Roman" w:cs="Times New Roman"/>
          <w:color w:val="000000"/>
          <w:lang w:val="en" w:eastAsia="en-GB"/>
        </w:rPr>
        <w:t xml:space="preserve">Unfortunately, the transmission of information via the internet is not completely secure. Although we will do our best to protect your personal data, we cannot guarantee the security of your personal data transmitted to our Website; any transmission is at your own risk. Once we have received your personal data, we will use strict procedures and security features to try to prevent </w:t>
      </w:r>
      <w:proofErr w:type="spellStart"/>
      <w:r w:rsidRPr="00E2694E">
        <w:rPr>
          <w:rFonts w:eastAsia="Times New Roman" w:cs="Times New Roman"/>
          <w:color w:val="000000"/>
          <w:lang w:val="en" w:eastAsia="en-GB"/>
        </w:rPr>
        <w:t>unauthorised</w:t>
      </w:r>
      <w:proofErr w:type="spellEnd"/>
      <w:r w:rsidRPr="00E2694E">
        <w:rPr>
          <w:rFonts w:eastAsia="Times New Roman" w:cs="Times New Roman"/>
          <w:color w:val="000000"/>
          <w:lang w:val="en" w:eastAsia="en-GB"/>
        </w:rPr>
        <w:t xml:space="preserve"> access.</w:t>
      </w:r>
    </w:p>
    <w:p w:rsidR="00144AA2" w:rsidRPr="00144AA2" w:rsidRDefault="00653DFD" w:rsidP="00144AA2">
      <w:pPr>
        <w:spacing w:after="150" w:line="240" w:lineRule="auto"/>
        <w:ind w:left="567" w:hanging="567"/>
        <w:jc w:val="both"/>
        <w:rPr>
          <w:rFonts w:eastAsia="Times New Roman" w:cs="Times New Roman"/>
          <w:b/>
          <w:color w:val="002060"/>
          <w:lang w:val="en" w:eastAsia="en-GB"/>
        </w:rPr>
      </w:pPr>
      <w:r>
        <w:rPr>
          <w:rFonts w:eastAsia="Times New Roman" w:cs="Times New Roman"/>
          <w:b/>
          <w:color w:val="002060"/>
          <w:lang w:val="en" w:eastAsia="en-GB"/>
        </w:rPr>
        <w:t>9</w:t>
      </w:r>
      <w:r w:rsidR="00144AA2" w:rsidRPr="00144AA2">
        <w:rPr>
          <w:rFonts w:eastAsia="Times New Roman" w:cs="Times New Roman"/>
          <w:b/>
          <w:color w:val="002060"/>
          <w:lang w:val="en" w:eastAsia="en-GB"/>
        </w:rPr>
        <w:t>.</w:t>
      </w:r>
      <w:r w:rsidR="00144AA2" w:rsidRPr="00144AA2">
        <w:rPr>
          <w:rFonts w:eastAsia="Times New Roman" w:cs="Times New Roman"/>
          <w:b/>
          <w:color w:val="002060"/>
          <w:lang w:val="en" w:eastAsia="en-GB"/>
        </w:rPr>
        <w:tab/>
        <w:t xml:space="preserve">Your Rights </w:t>
      </w:r>
    </w:p>
    <w:p w:rsidR="00670192" w:rsidRPr="00E2694E" w:rsidRDefault="00670192" w:rsidP="00144AA2">
      <w:pPr>
        <w:spacing w:after="150" w:line="240" w:lineRule="auto"/>
        <w:ind w:left="567"/>
        <w:jc w:val="both"/>
        <w:rPr>
          <w:rFonts w:eastAsia="Times New Roman" w:cs="Times New Roman"/>
          <w:color w:val="000000"/>
          <w:lang w:val="en" w:eastAsia="en-GB"/>
        </w:rPr>
      </w:pPr>
      <w:r w:rsidRPr="00E2694E">
        <w:rPr>
          <w:rFonts w:eastAsia="Times New Roman" w:cs="Times New Roman"/>
          <w:color w:val="000000"/>
          <w:lang w:val="en" w:eastAsia="en-GB"/>
        </w:rPr>
        <w:t>Under the GDPR, you have various rights with respect t</w:t>
      </w:r>
      <w:r w:rsidR="003E4B71">
        <w:rPr>
          <w:rFonts w:eastAsia="Times New Roman" w:cs="Times New Roman"/>
          <w:color w:val="000000"/>
          <w:lang w:val="en" w:eastAsia="en-GB"/>
        </w:rPr>
        <w:t>o our use of your personal data.  If you wish to contact us regarding exercising any of these rights please use the</w:t>
      </w:r>
      <w:r w:rsidR="00E01C4C">
        <w:rPr>
          <w:rFonts w:eastAsia="Times New Roman" w:cs="Times New Roman"/>
          <w:color w:val="000000"/>
          <w:lang w:val="en" w:eastAsia="en-GB"/>
        </w:rPr>
        <w:t xml:space="preserve"> contact details given in the “W</w:t>
      </w:r>
      <w:r w:rsidR="003E4B71">
        <w:rPr>
          <w:rFonts w:eastAsia="Times New Roman" w:cs="Times New Roman"/>
          <w:color w:val="000000"/>
          <w:lang w:val="en" w:eastAsia="en-GB"/>
        </w:rPr>
        <w:t>ho are we” section on page 1.</w:t>
      </w:r>
    </w:p>
    <w:p w:rsidR="00670192" w:rsidRPr="00E2694E" w:rsidRDefault="00670192" w:rsidP="00144AA2">
      <w:pPr>
        <w:spacing w:after="150" w:line="240" w:lineRule="auto"/>
        <w:ind w:firstLine="567"/>
        <w:jc w:val="both"/>
        <w:rPr>
          <w:rFonts w:eastAsia="Times New Roman" w:cs="Times New Roman"/>
          <w:color w:val="000000"/>
          <w:lang w:val="en" w:eastAsia="en-GB"/>
        </w:rPr>
      </w:pPr>
      <w:r w:rsidRPr="00E2694E">
        <w:rPr>
          <w:rFonts w:eastAsia="Times New Roman" w:cs="Times New Roman"/>
          <w:b/>
          <w:bCs/>
          <w:color w:val="000000"/>
          <w:lang w:val="en" w:eastAsia="en-GB"/>
        </w:rPr>
        <w:t>Right to Access</w:t>
      </w:r>
    </w:p>
    <w:p w:rsidR="00670192" w:rsidRPr="00E2694E" w:rsidRDefault="00670192" w:rsidP="00144AA2">
      <w:pPr>
        <w:spacing w:after="150" w:line="240" w:lineRule="auto"/>
        <w:ind w:left="567"/>
        <w:jc w:val="both"/>
        <w:rPr>
          <w:rFonts w:eastAsia="Times New Roman" w:cs="Times New Roman"/>
          <w:color w:val="000000"/>
          <w:lang w:val="en" w:eastAsia="en-GB"/>
        </w:rPr>
      </w:pPr>
      <w:r w:rsidRPr="00E2694E">
        <w:rPr>
          <w:rFonts w:eastAsia="Times New Roman" w:cs="Times New Roman"/>
          <w:color w:val="000000"/>
          <w:lang w:val="en" w:eastAsia="en-GB"/>
        </w:rPr>
        <w:t>You have the right to request a copy of the personal data that we hold about you by</w:t>
      </w:r>
      <w:r>
        <w:rPr>
          <w:rFonts w:eastAsia="Times New Roman" w:cs="Times New Roman"/>
          <w:color w:val="000000"/>
          <w:lang w:val="en" w:eastAsia="en-GB"/>
        </w:rPr>
        <w:t xml:space="preserve"> completing the </w:t>
      </w:r>
      <w:proofErr w:type="gramStart"/>
      <w:r>
        <w:rPr>
          <w:rFonts w:eastAsia="Times New Roman" w:cs="Times New Roman"/>
          <w:color w:val="000000"/>
          <w:lang w:val="en" w:eastAsia="en-GB"/>
        </w:rPr>
        <w:t>subject access request form</w:t>
      </w:r>
      <w:proofErr w:type="gramEnd"/>
      <w:r w:rsidRPr="00E2694E">
        <w:rPr>
          <w:rFonts w:eastAsia="Times New Roman" w:cs="Times New Roman"/>
          <w:color w:val="000000"/>
          <w:lang w:val="en" w:eastAsia="en-GB"/>
        </w:rPr>
        <w:t>.  We will respond with</w:t>
      </w:r>
      <w:r>
        <w:rPr>
          <w:rFonts w:eastAsia="Times New Roman" w:cs="Times New Roman"/>
          <w:color w:val="000000"/>
          <w:lang w:val="en" w:eastAsia="en-GB"/>
        </w:rPr>
        <w:t xml:space="preserve">in one calendar month </w:t>
      </w:r>
      <w:r w:rsidRPr="00E2694E">
        <w:rPr>
          <w:rFonts w:eastAsia="Times New Roman" w:cs="Times New Roman"/>
          <w:color w:val="000000"/>
          <w:lang w:val="en" w:eastAsia="en-GB"/>
        </w:rPr>
        <w:t xml:space="preserve">of request.  Please note that there are exceptions to this right.  We may be unable to make all information available to you if, for example, making the information available to you would reveal personal data about another person, if we </w:t>
      </w:r>
      <w:proofErr w:type="gramStart"/>
      <w:r w:rsidRPr="00E2694E">
        <w:rPr>
          <w:rFonts w:eastAsia="Times New Roman" w:cs="Times New Roman"/>
          <w:color w:val="000000"/>
          <w:lang w:val="en" w:eastAsia="en-GB"/>
        </w:rPr>
        <w:t>are legally prevented</w:t>
      </w:r>
      <w:proofErr w:type="gramEnd"/>
      <w:r w:rsidRPr="00E2694E">
        <w:rPr>
          <w:rFonts w:eastAsia="Times New Roman" w:cs="Times New Roman"/>
          <w:color w:val="000000"/>
          <w:lang w:val="en" w:eastAsia="en-GB"/>
        </w:rPr>
        <w:t xml:space="preserve"> fro</w:t>
      </w:r>
      <w:r>
        <w:rPr>
          <w:rFonts w:eastAsia="Times New Roman" w:cs="Times New Roman"/>
          <w:color w:val="000000"/>
          <w:lang w:val="en" w:eastAsia="en-GB"/>
        </w:rPr>
        <w:t>m disclosing such information, o</w:t>
      </w:r>
      <w:r w:rsidRPr="00E2694E">
        <w:rPr>
          <w:rFonts w:eastAsia="Times New Roman" w:cs="Times New Roman"/>
          <w:color w:val="000000"/>
          <w:lang w:val="en" w:eastAsia="en-GB"/>
        </w:rPr>
        <w:t>r</w:t>
      </w:r>
      <w:r>
        <w:rPr>
          <w:rFonts w:eastAsia="Times New Roman" w:cs="Times New Roman"/>
          <w:color w:val="000000"/>
          <w:lang w:val="en" w:eastAsia="en-GB"/>
        </w:rPr>
        <w:t>,</w:t>
      </w:r>
      <w:r w:rsidRPr="00E2694E">
        <w:rPr>
          <w:rFonts w:eastAsia="Times New Roman" w:cs="Times New Roman"/>
          <w:color w:val="000000"/>
          <w:lang w:val="en" w:eastAsia="en-GB"/>
        </w:rPr>
        <w:t xml:space="preserve"> if your request is manifestly unfounded or excessive.</w:t>
      </w:r>
    </w:p>
    <w:p w:rsidR="00670192" w:rsidRPr="00E2694E" w:rsidRDefault="00670192" w:rsidP="00144AA2">
      <w:pPr>
        <w:spacing w:after="150" w:line="240" w:lineRule="auto"/>
        <w:ind w:firstLine="567"/>
        <w:jc w:val="both"/>
        <w:rPr>
          <w:rFonts w:eastAsia="Times New Roman" w:cs="Times New Roman"/>
          <w:color w:val="000000"/>
          <w:lang w:val="en" w:eastAsia="en-GB"/>
        </w:rPr>
      </w:pPr>
      <w:r w:rsidRPr="00E2694E">
        <w:rPr>
          <w:rFonts w:eastAsia="Times New Roman" w:cs="Times New Roman"/>
          <w:b/>
          <w:bCs/>
          <w:color w:val="000000"/>
          <w:lang w:val="en" w:eastAsia="en-GB"/>
        </w:rPr>
        <w:t>Right to rectification</w:t>
      </w:r>
    </w:p>
    <w:p w:rsidR="00670192" w:rsidRPr="00E2694E" w:rsidRDefault="00670192" w:rsidP="00144AA2">
      <w:pPr>
        <w:spacing w:after="150" w:line="240" w:lineRule="auto"/>
        <w:ind w:left="567"/>
        <w:jc w:val="both"/>
        <w:rPr>
          <w:rFonts w:eastAsia="Times New Roman" w:cs="Times New Roman"/>
          <w:color w:val="000000"/>
          <w:lang w:val="en" w:eastAsia="en-GB"/>
        </w:rPr>
      </w:pPr>
      <w:r w:rsidRPr="00E2694E">
        <w:rPr>
          <w:rFonts w:eastAsia="Times New Roman" w:cs="Times New Roman"/>
          <w:color w:val="000000"/>
          <w:lang w:val="en" w:eastAsia="en-GB"/>
        </w:rPr>
        <w:t>We aim to keep your personal data accurate and complete.  We encourage you to contact us using the contact detail</w:t>
      </w:r>
      <w:r w:rsidR="003E4B71">
        <w:rPr>
          <w:rFonts w:eastAsia="Times New Roman" w:cs="Times New Roman"/>
          <w:color w:val="000000"/>
          <w:lang w:val="en" w:eastAsia="en-GB"/>
        </w:rPr>
        <w:t>s provided</w:t>
      </w:r>
      <w:r w:rsidRPr="00E2694E">
        <w:rPr>
          <w:rFonts w:eastAsia="Times New Roman" w:cs="Times New Roman"/>
          <w:color w:val="000000"/>
          <w:lang w:val="en" w:eastAsia="en-GB"/>
        </w:rPr>
        <w:t xml:space="preserve"> to let us know if any of your personal data is not accurate or changes, so that we can keep your personal data up-to-date.</w:t>
      </w:r>
    </w:p>
    <w:p w:rsidR="00670192" w:rsidRPr="00E2694E" w:rsidRDefault="00670192" w:rsidP="00144AA2">
      <w:pPr>
        <w:spacing w:after="150" w:line="240" w:lineRule="auto"/>
        <w:ind w:firstLine="567"/>
        <w:jc w:val="both"/>
        <w:rPr>
          <w:rFonts w:eastAsia="Times New Roman" w:cs="Times New Roman"/>
          <w:color w:val="000000"/>
          <w:lang w:val="en" w:eastAsia="en-GB"/>
        </w:rPr>
      </w:pPr>
      <w:r w:rsidRPr="00E2694E">
        <w:rPr>
          <w:rFonts w:eastAsia="Times New Roman" w:cs="Times New Roman"/>
          <w:b/>
          <w:bCs/>
          <w:color w:val="000000"/>
          <w:lang w:val="en" w:eastAsia="en-GB"/>
        </w:rPr>
        <w:t>Right to erasure</w:t>
      </w:r>
    </w:p>
    <w:p w:rsidR="00670192" w:rsidRPr="00E2694E" w:rsidRDefault="00670192" w:rsidP="00144AA2">
      <w:pPr>
        <w:spacing w:after="150" w:line="240" w:lineRule="auto"/>
        <w:ind w:left="567"/>
        <w:jc w:val="both"/>
        <w:rPr>
          <w:rFonts w:eastAsia="Times New Roman" w:cs="Times New Roman"/>
          <w:color w:val="000000"/>
          <w:lang w:val="en" w:eastAsia="en-GB"/>
        </w:rPr>
      </w:pPr>
      <w:proofErr w:type="gramStart"/>
      <w:r w:rsidRPr="00E2694E">
        <w:rPr>
          <w:rFonts w:eastAsia="Times New Roman" w:cs="Times New Roman"/>
          <w:color w:val="000000"/>
          <w:lang w:val="en" w:eastAsia="en-GB"/>
        </w:rPr>
        <w:t>You have the right to request the deletion of your personal data where, for example, the personal data are no longer necessary for the purposes for which they were collected, where you withdraw your consent to processing, where there is no overriding legitimate interest for us to continue to process your personal data, or your personal data has been unlawfully processed. </w:t>
      </w:r>
      <w:proofErr w:type="gramEnd"/>
      <w:r w:rsidRPr="00E2694E">
        <w:rPr>
          <w:rFonts w:eastAsia="Times New Roman" w:cs="Times New Roman"/>
          <w:color w:val="000000"/>
          <w:lang w:val="en" w:eastAsia="en-GB"/>
        </w:rPr>
        <w:t xml:space="preserve"> </w:t>
      </w:r>
    </w:p>
    <w:p w:rsidR="00670192" w:rsidRPr="00E2694E" w:rsidRDefault="00670192" w:rsidP="00144AA2">
      <w:pPr>
        <w:spacing w:after="150" w:line="240" w:lineRule="auto"/>
        <w:ind w:firstLine="567"/>
        <w:jc w:val="both"/>
        <w:rPr>
          <w:rFonts w:eastAsia="Times New Roman" w:cs="Times New Roman"/>
          <w:color w:val="000000"/>
          <w:lang w:val="en" w:eastAsia="en-GB"/>
        </w:rPr>
      </w:pPr>
      <w:r w:rsidRPr="00E2694E">
        <w:rPr>
          <w:rFonts w:eastAsia="Times New Roman" w:cs="Times New Roman"/>
          <w:b/>
          <w:bCs/>
          <w:color w:val="000000"/>
          <w:lang w:val="en" w:eastAsia="en-GB"/>
        </w:rPr>
        <w:t>Right to object</w:t>
      </w:r>
    </w:p>
    <w:p w:rsidR="00670192" w:rsidRPr="00E2694E" w:rsidRDefault="00670192" w:rsidP="00144AA2">
      <w:pPr>
        <w:spacing w:after="150" w:line="240" w:lineRule="auto"/>
        <w:ind w:left="567"/>
        <w:jc w:val="both"/>
        <w:rPr>
          <w:rFonts w:eastAsia="Times New Roman" w:cs="Times New Roman"/>
          <w:color w:val="000000"/>
          <w:lang w:val="en" w:eastAsia="en-GB"/>
        </w:rPr>
      </w:pPr>
      <w:r w:rsidRPr="00E2694E">
        <w:rPr>
          <w:rFonts w:eastAsia="Times New Roman" w:cs="Times New Roman"/>
          <w:color w:val="000000"/>
          <w:lang w:val="en" w:eastAsia="en-GB"/>
        </w:rPr>
        <w:t xml:space="preserve">In certain circumstances, you have the right to object to the processing of your personal data where, for example, your personal data is being processed on the basis of legitimate interests and there is no overriding legitimate interest for us to continue to process your personal data, or if your data is being processed for direct marketing purposes.  </w:t>
      </w:r>
    </w:p>
    <w:p w:rsidR="00670192" w:rsidRPr="00E2694E" w:rsidRDefault="00670192" w:rsidP="00144AA2">
      <w:pPr>
        <w:spacing w:after="150" w:line="240" w:lineRule="auto"/>
        <w:ind w:firstLine="567"/>
        <w:jc w:val="both"/>
        <w:rPr>
          <w:rFonts w:eastAsia="Times New Roman" w:cs="Times New Roman"/>
          <w:color w:val="000000"/>
          <w:lang w:val="en" w:eastAsia="en-GB"/>
        </w:rPr>
      </w:pPr>
      <w:r w:rsidRPr="00E2694E">
        <w:rPr>
          <w:rFonts w:eastAsia="Times New Roman" w:cs="Times New Roman"/>
          <w:b/>
          <w:bCs/>
          <w:color w:val="000000"/>
          <w:lang w:val="en" w:eastAsia="en-GB"/>
        </w:rPr>
        <w:t>Right to restrict processing</w:t>
      </w:r>
    </w:p>
    <w:p w:rsidR="009228F3" w:rsidRPr="009228F3" w:rsidRDefault="00670192" w:rsidP="009228F3">
      <w:pPr>
        <w:spacing w:after="150" w:line="240" w:lineRule="auto"/>
        <w:ind w:left="567"/>
        <w:jc w:val="both"/>
        <w:rPr>
          <w:rFonts w:eastAsia="Times New Roman" w:cs="Times New Roman"/>
          <w:color w:val="000000"/>
          <w:lang w:val="en" w:eastAsia="en-GB"/>
        </w:rPr>
      </w:pPr>
      <w:r w:rsidRPr="00E2694E">
        <w:rPr>
          <w:rFonts w:eastAsia="Times New Roman" w:cs="Times New Roman"/>
          <w:color w:val="000000"/>
          <w:lang w:val="en" w:eastAsia="en-GB"/>
        </w:rPr>
        <w:t>In certain circumstances, you have the right to request that we restrict the further processing of your personal data.  This right arises where, for example, you have contested the accuracy of the personal data we hold about you and we are verifying the information, you have objected to processing based on legitimate interests and we are considering whether there are any overriding legitimate interests, or the processing is unlawful and you elect that processing is restricted rather than dele</w:t>
      </w:r>
      <w:r w:rsidR="0074092E">
        <w:rPr>
          <w:rFonts w:eastAsia="Times New Roman" w:cs="Times New Roman"/>
          <w:color w:val="000000"/>
          <w:lang w:val="en" w:eastAsia="en-GB"/>
        </w:rPr>
        <w:t xml:space="preserve">ted.  </w:t>
      </w:r>
    </w:p>
    <w:p w:rsidR="00670192" w:rsidRPr="00E2694E" w:rsidRDefault="00670192" w:rsidP="00144AA2">
      <w:pPr>
        <w:spacing w:after="150" w:line="240" w:lineRule="auto"/>
        <w:ind w:firstLine="567"/>
        <w:jc w:val="both"/>
        <w:rPr>
          <w:rFonts w:eastAsia="Times New Roman" w:cs="Times New Roman"/>
          <w:color w:val="000000"/>
          <w:lang w:val="en" w:eastAsia="en-GB"/>
        </w:rPr>
      </w:pPr>
      <w:r w:rsidRPr="00E2694E">
        <w:rPr>
          <w:rFonts w:eastAsia="Times New Roman" w:cs="Times New Roman"/>
          <w:b/>
          <w:bCs/>
          <w:color w:val="000000"/>
          <w:lang w:val="en" w:eastAsia="en-GB"/>
        </w:rPr>
        <w:t>Right to data portability</w:t>
      </w:r>
    </w:p>
    <w:p w:rsidR="00670192" w:rsidRPr="00E2694E" w:rsidRDefault="00670192" w:rsidP="00144AA2">
      <w:pPr>
        <w:spacing w:after="150" w:line="240" w:lineRule="auto"/>
        <w:ind w:left="567"/>
        <w:jc w:val="both"/>
        <w:rPr>
          <w:rFonts w:eastAsia="Times New Roman" w:cs="Times New Roman"/>
          <w:color w:val="000000"/>
          <w:lang w:val="en" w:eastAsia="en-GB"/>
        </w:rPr>
      </w:pPr>
      <w:r w:rsidRPr="00E2694E">
        <w:rPr>
          <w:rFonts w:eastAsia="Times New Roman" w:cs="Times New Roman"/>
          <w:color w:val="000000"/>
          <w:lang w:val="en" w:eastAsia="en-GB"/>
        </w:rPr>
        <w:t xml:space="preserve">In certain circumstances, you have the right to request that some of your personal data </w:t>
      </w:r>
      <w:proofErr w:type="gramStart"/>
      <w:r w:rsidRPr="00E2694E">
        <w:rPr>
          <w:rFonts w:eastAsia="Times New Roman" w:cs="Times New Roman"/>
          <w:color w:val="000000"/>
          <w:lang w:val="en" w:eastAsia="en-GB"/>
        </w:rPr>
        <w:t>is</w:t>
      </w:r>
      <w:proofErr w:type="gramEnd"/>
      <w:r w:rsidRPr="00E2694E">
        <w:rPr>
          <w:rFonts w:eastAsia="Times New Roman" w:cs="Times New Roman"/>
          <w:color w:val="000000"/>
          <w:lang w:val="en" w:eastAsia="en-GB"/>
        </w:rPr>
        <w:t xml:space="preserve"> provided to you, or to another data controller, in a commonly used, machine-readable format.  This right arises where you have provided your personal data to us, the processing </w:t>
      </w:r>
      <w:proofErr w:type="gramStart"/>
      <w:r w:rsidRPr="00E2694E">
        <w:rPr>
          <w:rFonts w:eastAsia="Times New Roman" w:cs="Times New Roman"/>
          <w:color w:val="000000"/>
          <w:lang w:val="en" w:eastAsia="en-GB"/>
        </w:rPr>
        <w:t>is based</w:t>
      </w:r>
      <w:proofErr w:type="gramEnd"/>
      <w:r w:rsidRPr="00E2694E">
        <w:rPr>
          <w:rFonts w:eastAsia="Times New Roman" w:cs="Times New Roman"/>
          <w:color w:val="000000"/>
          <w:lang w:val="en" w:eastAsia="en-GB"/>
        </w:rPr>
        <w:t xml:space="preserve"> on consent or the performance of a contract, and processing is carried out by automated means. </w:t>
      </w:r>
    </w:p>
    <w:p w:rsidR="001A5AC4" w:rsidRDefault="00670192" w:rsidP="003E4B71">
      <w:pPr>
        <w:spacing w:after="150" w:line="240" w:lineRule="auto"/>
        <w:ind w:left="567"/>
        <w:jc w:val="both"/>
        <w:rPr>
          <w:rFonts w:eastAsia="Times New Roman" w:cs="Times New Roman"/>
          <w:color w:val="000000"/>
          <w:lang w:val="en" w:eastAsia="en-GB"/>
        </w:rPr>
      </w:pPr>
      <w:r w:rsidRPr="00E2694E">
        <w:rPr>
          <w:rFonts w:eastAsia="Times New Roman" w:cs="Times New Roman"/>
          <w:color w:val="000000"/>
          <w:lang w:val="en" w:eastAsia="en-GB"/>
        </w:rPr>
        <w:t xml:space="preserve">Please note that the GDPR sets out exceptions to these rights.  If we are unable to comply with your request due to an </w:t>
      </w:r>
      <w:proofErr w:type="gramStart"/>
      <w:r w:rsidRPr="00E2694E">
        <w:rPr>
          <w:rFonts w:eastAsia="Times New Roman" w:cs="Times New Roman"/>
          <w:color w:val="000000"/>
          <w:lang w:val="en" w:eastAsia="en-GB"/>
        </w:rPr>
        <w:t>exception</w:t>
      </w:r>
      <w:proofErr w:type="gramEnd"/>
      <w:r w:rsidRPr="00E2694E">
        <w:rPr>
          <w:rFonts w:eastAsia="Times New Roman" w:cs="Times New Roman"/>
          <w:color w:val="000000"/>
          <w:lang w:val="en" w:eastAsia="en-GB"/>
        </w:rPr>
        <w:t xml:space="preserve"> we will expla</w:t>
      </w:r>
      <w:r w:rsidR="003E4B71">
        <w:rPr>
          <w:rFonts w:eastAsia="Times New Roman" w:cs="Times New Roman"/>
          <w:color w:val="000000"/>
          <w:lang w:val="en" w:eastAsia="en-GB"/>
        </w:rPr>
        <w:t>in this to you in our response.</w:t>
      </w:r>
    </w:p>
    <w:p w:rsidR="00670192" w:rsidRPr="001A5AC4" w:rsidRDefault="003E4B71" w:rsidP="001A5AC4">
      <w:pPr>
        <w:spacing w:after="150" w:line="240" w:lineRule="auto"/>
        <w:jc w:val="both"/>
        <w:rPr>
          <w:rFonts w:eastAsia="Times New Roman" w:cs="Times New Roman"/>
          <w:color w:val="000000"/>
          <w:lang w:val="en" w:eastAsia="en-GB"/>
        </w:rPr>
      </w:pPr>
      <w:r>
        <w:rPr>
          <w:rFonts w:eastAsia="Times New Roman" w:cs="Times New Roman"/>
          <w:b/>
          <w:bCs/>
          <w:color w:val="002060"/>
          <w:lang w:val="en" w:eastAsia="en-GB"/>
        </w:rPr>
        <w:t>10</w:t>
      </w:r>
      <w:r w:rsidR="001A5AC4">
        <w:rPr>
          <w:rFonts w:eastAsia="Times New Roman" w:cs="Times New Roman"/>
          <w:b/>
          <w:bCs/>
          <w:color w:val="002060"/>
          <w:lang w:val="en" w:eastAsia="en-GB"/>
        </w:rPr>
        <w:t xml:space="preserve">.     </w:t>
      </w:r>
      <w:r w:rsidR="00670192" w:rsidRPr="00274992">
        <w:rPr>
          <w:rFonts w:eastAsia="Times New Roman" w:cs="Times New Roman"/>
          <w:b/>
          <w:bCs/>
          <w:color w:val="002060"/>
          <w:lang w:val="en" w:eastAsia="en-GB"/>
        </w:rPr>
        <w:t>Complaints</w:t>
      </w:r>
    </w:p>
    <w:p w:rsidR="00F14754" w:rsidRPr="001A5AC4" w:rsidRDefault="00670192" w:rsidP="002B29B7">
      <w:pPr>
        <w:spacing w:after="150" w:line="240" w:lineRule="auto"/>
        <w:ind w:left="567"/>
        <w:jc w:val="both"/>
        <w:rPr>
          <w:rFonts w:eastAsia="Times New Roman" w:cs="Times New Roman"/>
          <w:color w:val="000000"/>
          <w:lang w:val="en" w:eastAsia="en-GB"/>
        </w:rPr>
      </w:pPr>
      <w:r w:rsidRPr="00E2694E">
        <w:rPr>
          <w:rFonts w:eastAsia="Times New Roman" w:cs="Times New Roman"/>
          <w:color w:val="000000"/>
          <w:lang w:val="en" w:eastAsia="en-GB"/>
        </w:rPr>
        <w:t xml:space="preserve">If you believe that your data protection rights </w:t>
      </w:r>
      <w:proofErr w:type="gramStart"/>
      <w:r w:rsidRPr="00E2694E">
        <w:rPr>
          <w:rFonts w:eastAsia="Times New Roman" w:cs="Times New Roman"/>
          <w:color w:val="000000"/>
          <w:lang w:val="en" w:eastAsia="en-GB"/>
        </w:rPr>
        <w:t>may have been breached</w:t>
      </w:r>
      <w:proofErr w:type="gramEnd"/>
      <w:r w:rsidRPr="00E2694E">
        <w:rPr>
          <w:rFonts w:eastAsia="Times New Roman" w:cs="Times New Roman"/>
          <w:color w:val="000000"/>
          <w:lang w:val="en" w:eastAsia="en-GB"/>
        </w:rPr>
        <w:t>, and we have been unable to resolve your concern, you may lodge a complaint</w:t>
      </w:r>
      <w:r>
        <w:rPr>
          <w:rFonts w:eastAsia="Times New Roman" w:cs="Times New Roman"/>
          <w:color w:val="000000"/>
          <w:lang w:val="en" w:eastAsia="en-GB"/>
        </w:rPr>
        <w:t xml:space="preserve"> with</w:t>
      </w:r>
      <w:r w:rsidRPr="00E2694E">
        <w:rPr>
          <w:rFonts w:eastAsia="Times New Roman" w:cs="Times New Roman"/>
          <w:color w:val="000000"/>
          <w:lang w:val="en" w:eastAsia="en-GB"/>
        </w:rPr>
        <w:t xml:space="preserve"> the applicable supervisory authority or to seek a remedy through the courts.  Please visit </w:t>
      </w:r>
      <w:hyperlink r:id="rId10" w:history="1">
        <w:r w:rsidR="002B29B7" w:rsidRPr="00120BAB">
          <w:rPr>
            <w:rStyle w:val="Hyperlink"/>
            <w:rFonts w:eastAsia="Times New Roman" w:cs="Times New Roman"/>
            <w:u w:val="none"/>
            <w:lang w:val="en" w:eastAsia="en-GB"/>
          </w:rPr>
          <w:t>https://ico.org.uk/concerns/</w:t>
        </w:r>
      </w:hyperlink>
      <w:r w:rsidR="002B29B7">
        <w:rPr>
          <w:rFonts w:eastAsia="Times New Roman" w:cs="Times New Roman"/>
          <w:color w:val="000000"/>
          <w:lang w:val="en" w:eastAsia="en-GB"/>
        </w:rPr>
        <w:t xml:space="preserve"> </w:t>
      </w:r>
      <w:r w:rsidRPr="00E2694E">
        <w:rPr>
          <w:rFonts w:eastAsia="Times New Roman" w:cs="Times New Roman"/>
          <w:color w:val="000000"/>
          <w:lang w:val="en" w:eastAsia="en-GB"/>
        </w:rPr>
        <w:t>for more information on how to report a concern to the UK Inf</w:t>
      </w:r>
      <w:r w:rsidR="001A5AC4">
        <w:rPr>
          <w:rFonts w:eastAsia="Times New Roman" w:cs="Times New Roman"/>
          <w:color w:val="000000"/>
          <w:lang w:val="en" w:eastAsia="en-GB"/>
        </w:rPr>
        <w:t>ormation Commissioner’s Office.</w:t>
      </w:r>
    </w:p>
    <w:p w:rsidR="001A5AC4" w:rsidRDefault="003E4B71" w:rsidP="009525A8">
      <w:pPr>
        <w:pStyle w:val="Default"/>
        <w:ind w:left="567" w:hanging="567"/>
        <w:jc w:val="both"/>
        <w:rPr>
          <w:rFonts w:asciiTheme="minorHAnsi" w:hAnsiTheme="minorHAnsi"/>
          <w:color w:val="002060"/>
          <w:sz w:val="22"/>
          <w:szCs w:val="22"/>
        </w:rPr>
      </w:pPr>
      <w:r>
        <w:rPr>
          <w:rFonts w:asciiTheme="minorHAnsi" w:hAnsiTheme="minorHAnsi"/>
          <w:b/>
          <w:color w:val="002060"/>
          <w:sz w:val="22"/>
          <w:szCs w:val="22"/>
        </w:rPr>
        <w:t>11</w:t>
      </w:r>
      <w:r w:rsidR="001A5AC4" w:rsidRPr="001A5AC4">
        <w:rPr>
          <w:rFonts w:asciiTheme="minorHAnsi" w:hAnsiTheme="minorHAnsi"/>
          <w:b/>
          <w:color w:val="002060"/>
          <w:sz w:val="22"/>
          <w:szCs w:val="22"/>
        </w:rPr>
        <w:t>.</w:t>
      </w:r>
      <w:r w:rsidR="004B0E0C" w:rsidRPr="001A5AC4">
        <w:rPr>
          <w:rFonts w:asciiTheme="minorHAnsi" w:hAnsiTheme="minorHAnsi"/>
          <w:color w:val="002060"/>
          <w:sz w:val="22"/>
          <w:szCs w:val="22"/>
        </w:rPr>
        <w:t xml:space="preserve"> </w:t>
      </w:r>
      <w:r w:rsidR="001A5AC4">
        <w:rPr>
          <w:rFonts w:asciiTheme="minorHAnsi" w:hAnsiTheme="minorHAnsi"/>
          <w:color w:val="002060"/>
          <w:sz w:val="22"/>
          <w:szCs w:val="22"/>
        </w:rPr>
        <w:t xml:space="preserve">    </w:t>
      </w:r>
      <w:r w:rsidR="00EE100B">
        <w:rPr>
          <w:rFonts w:asciiTheme="minorHAnsi" w:hAnsiTheme="minorHAnsi"/>
          <w:b/>
          <w:color w:val="002060"/>
          <w:sz w:val="22"/>
          <w:szCs w:val="22"/>
        </w:rPr>
        <w:t>Discussing the N</w:t>
      </w:r>
      <w:r w:rsidR="001A5AC4" w:rsidRPr="001A5AC4">
        <w:rPr>
          <w:rFonts w:asciiTheme="minorHAnsi" w:hAnsiTheme="minorHAnsi"/>
          <w:b/>
          <w:color w:val="002060"/>
          <w:sz w:val="22"/>
          <w:szCs w:val="22"/>
        </w:rPr>
        <w:t>otice with your parent or carer</w:t>
      </w:r>
    </w:p>
    <w:p w:rsidR="001A5AC4" w:rsidRDefault="001A5AC4" w:rsidP="009525A8">
      <w:pPr>
        <w:pStyle w:val="Default"/>
        <w:ind w:left="567" w:hanging="567"/>
        <w:jc w:val="both"/>
        <w:rPr>
          <w:rFonts w:asciiTheme="minorHAnsi" w:hAnsiTheme="minorHAnsi"/>
          <w:color w:val="002060"/>
          <w:sz w:val="22"/>
          <w:szCs w:val="22"/>
        </w:rPr>
      </w:pPr>
    </w:p>
    <w:p w:rsidR="00F14754" w:rsidRPr="00F14754" w:rsidRDefault="004B0E0C" w:rsidP="001A5AC4">
      <w:pPr>
        <w:pStyle w:val="Default"/>
        <w:ind w:left="567"/>
        <w:jc w:val="both"/>
        <w:rPr>
          <w:rFonts w:asciiTheme="minorHAnsi" w:hAnsiTheme="minorHAnsi"/>
          <w:sz w:val="22"/>
          <w:szCs w:val="22"/>
        </w:rPr>
      </w:pPr>
      <w:r w:rsidRPr="00F14754">
        <w:rPr>
          <w:rFonts w:asciiTheme="minorHAnsi" w:hAnsiTheme="minorHAnsi"/>
          <w:sz w:val="22"/>
          <w:szCs w:val="22"/>
        </w:rPr>
        <w:t>If you have not reached the age of 16, you may first</w:t>
      </w:r>
      <w:r w:rsidR="001A5AC4">
        <w:rPr>
          <w:rFonts w:asciiTheme="minorHAnsi" w:hAnsiTheme="minorHAnsi"/>
          <w:sz w:val="22"/>
          <w:szCs w:val="22"/>
        </w:rPr>
        <w:t xml:space="preserve"> wish to discuss this </w:t>
      </w:r>
      <w:r w:rsidRPr="00F14754">
        <w:rPr>
          <w:rFonts w:asciiTheme="minorHAnsi" w:hAnsiTheme="minorHAnsi"/>
          <w:sz w:val="22"/>
          <w:szCs w:val="22"/>
        </w:rPr>
        <w:t>Notice with your parent or carer.</w:t>
      </w:r>
    </w:p>
    <w:p w:rsidR="004B0E0C" w:rsidRPr="00F14754" w:rsidRDefault="004B0E0C" w:rsidP="00F14754">
      <w:pPr>
        <w:pStyle w:val="Default"/>
        <w:jc w:val="both"/>
        <w:rPr>
          <w:rFonts w:asciiTheme="minorHAnsi" w:hAnsiTheme="minorHAnsi"/>
          <w:sz w:val="22"/>
          <w:szCs w:val="22"/>
        </w:rPr>
      </w:pPr>
      <w:r w:rsidRPr="00F14754">
        <w:rPr>
          <w:rFonts w:asciiTheme="minorHAnsi" w:hAnsiTheme="minorHAnsi"/>
          <w:sz w:val="22"/>
          <w:szCs w:val="22"/>
        </w:rPr>
        <w:t xml:space="preserve"> </w:t>
      </w:r>
    </w:p>
    <w:p w:rsidR="00F14754" w:rsidRDefault="002B29B7" w:rsidP="009525A8">
      <w:pPr>
        <w:pStyle w:val="Default"/>
        <w:ind w:left="567"/>
        <w:jc w:val="both"/>
        <w:rPr>
          <w:rFonts w:asciiTheme="minorHAnsi" w:hAnsiTheme="minorHAnsi"/>
          <w:sz w:val="22"/>
          <w:szCs w:val="22"/>
        </w:rPr>
      </w:pPr>
      <w:r>
        <w:rPr>
          <w:rFonts w:asciiTheme="minorHAnsi" w:hAnsiTheme="minorHAnsi"/>
          <w:sz w:val="22"/>
          <w:szCs w:val="22"/>
        </w:rPr>
        <w:t>Awarding organisations</w:t>
      </w:r>
      <w:r w:rsidR="004B0E0C" w:rsidRPr="009525A8">
        <w:rPr>
          <w:rFonts w:asciiTheme="minorHAnsi" w:hAnsiTheme="minorHAnsi"/>
          <w:sz w:val="22"/>
          <w:szCs w:val="22"/>
        </w:rPr>
        <w:t>, schools, Department for Education (</w:t>
      </w:r>
      <w:proofErr w:type="spellStart"/>
      <w:r w:rsidR="004B0E0C" w:rsidRPr="009525A8">
        <w:rPr>
          <w:rFonts w:asciiTheme="minorHAnsi" w:hAnsiTheme="minorHAnsi"/>
          <w:sz w:val="22"/>
          <w:szCs w:val="22"/>
        </w:rPr>
        <w:t>DfE</w:t>
      </w:r>
      <w:proofErr w:type="spellEnd"/>
      <w:r w:rsidR="004B0E0C" w:rsidRPr="009525A8">
        <w:rPr>
          <w:rFonts w:asciiTheme="minorHAnsi" w:hAnsiTheme="minorHAnsi"/>
          <w:sz w:val="22"/>
          <w:szCs w:val="22"/>
        </w:rPr>
        <w:t xml:space="preserve">), Welsh Government (WG), Department of Education Northern Ireland (DE), Local </w:t>
      </w:r>
      <w:r w:rsidR="00602A69">
        <w:rPr>
          <w:rFonts w:asciiTheme="minorHAnsi" w:hAnsiTheme="minorHAnsi"/>
          <w:sz w:val="22"/>
          <w:szCs w:val="22"/>
        </w:rPr>
        <w:t xml:space="preserve">Authorities, </w:t>
      </w:r>
      <w:r w:rsidR="009228F3">
        <w:rPr>
          <w:rFonts w:asciiTheme="minorHAnsi" w:hAnsiTheme="minorHAnsi"/>
          <w:sz w:val="22"/>
          <w:szCs w:val="22"/>
        </w:rPr>
        <w:t xml:space="preserve">qualification regulators </w:t>
      </w:r>
      <w:r w:rsidR="004B0E0C" w:rsidRPr="009525A8">
        <w:rPr>
          <w:rFonts w:asciiTheme="minorHAnsi" w:hAnsiTheme="minorHAnsi"/>
          <w:sz w:val="22"/>
          <w:szCs w:val="22"/>
        </w:rPr>
        <w:t xml:space="preserve">and </w:t>
      </w:r>
      <w:r w:rsidR="007634E9">
        <w:rPr>
          <w:rFonts w:asciiTheme="minorHAnsi" w:hAnsiTheme="minorHAnsi"/>
          <w:sz w:val="22"/>
          <w:szCs w:val="22"/>
        </w:rPr>
        <w:t xml:space="preserve">Education and </w:t>
      </w:r>
      <w:r w:rsidR="004B0E0C" w:rsidRPr="009525A8">
        <w:rPr>
          <w:rFonts w:asciiTheme="minorHAnsi" w:hAnsiTheme="minorHAnsi"/>
          <w:sz w:val="22"/>
          <w:szCs w:val="22"/>
        </w:rPr>
        <w:t>Skills Funding Agency (</w:t>
      </w:r>
      <w:r w:rsidR="007634E9">
        <w:rPr>
          <w:rFonts w:asciiTheme="minorHAnsi" w:hAnsiTheme="minorHAnsi"/>
          <w:sz w:val="22"/>
          <w:szCs w:val="22"/>
        </w:rPr>
        <w:t>E</w:t>
      </w:r>
      <w:r w:rsidR="004B0E0C" w:rsidRPr="009525A8">
        <w:rPr>
          <w:rFonts w:asciiTheme="minorHAnsi" w:hAnsiTheme="minorHAnsi"/>
          <w:sz w:val="22"/>
          <w:szCs w:val="22"/>
        </w:rPr>
        <w:t>SFA) are all ‘data controllers’ un</w:t>
      </w:r>
      <w:r w:rsidR="005C64AA">
        <w:rPr>
          <w:rFonts w:asciiTheme="minorHAnsi" w:hAnsiTheme="minorHAnsi"/>
          <w:sz w:val="22"/>
          <w:szCs w:val="22"/>
        </w:rPr>
        <w:t xml:space="preserve">der the Data Protection Act 2018 and </w:t>
      </w:r>
      <w:r w:rsidR="003E4B71">
        <w:rPr>
          <w:rFonts w:asciiTheme="minorHAnsi" w:hAnsiTheme="minorHAnsi"/>
          <w:sz w:val="22"/>
          <w:szCs w:val="22"/>
        </w:rPr>
        <w:t>the GDPR</w:t>
      </w:r>
      <w:r w:rsidR="004B0E0C" w:rsidRPr="009525A8">
        <w:rPr>
          <w:rFonts w:asciiTheme="minorHAnsi" w:hAnsiTheme="minorHAnsi"/>
          <w:sz w:val="22"/>
          <w:szCs w:val="22"/>
        </w:rPr>
        <w:t xml:space="preserve">. They will determine the purpose(s) for which ‘personal data’ (information about living individuals from which they can be identified) is processed and the way in which that processing is undertaken. </w:t>
      </w:r>
    </w:p>
    <w:p w:rsidR="008F19E9" w:rsidRDefault="004B0E0C" w:rsidP="001A5AC4">
      <w:pPr>
        <w:spacing w:before="100" w:beforeAutospacing="1" w:after="100" w:afterAutospacing="1" w:line="267" w:lineRule="atLeast"/>
        <w:ind w:left="567"/>
        <w:jc w:val="both"/>
        <w:outlineLvl w:val="1"/>
        <w:rPr>
          <w:rFonts w:eastAsia="Times New Roman" w:cs="Times New Roman"/>
          <w:b/>
          <w:bCs/>
          <w:color w:val="002060"/>
          <w:lang w:val="en" w:eastAsia="en-GB"/>
        </w:rPr>
      </w:pPr>
      <w:proofErr w:type="gramStart"/>
      <w:r w:rsidRPr="009525A8">
        <w:t>It is a requirement for data controllers to provide data subjects (individuals who are the subject of personal data) with details of who they are, the purposes for which they process the personal data, and any other information that is necessary to make the processing of the personal data secure and accurate, including any third parties to whom it may be passed to.</w:t>
      </w:r>
      <w:proofErr w:type="gramEnd"/>
      <w:r w:rsidR="008F19E9" w:rsidRPr="008F19E9">
        <w:rPr>
          <w:rFonts w:eastAsia="Times New Roman" w:cs="Times New Roman"/>
          <w:b/>
          <w:bCs/>
          <w:color w:val="002060"/>
          <w:lang w:val="en" w:eastAsia="en-GB"/>
        </w:rPr>
        <w:t xml:space="preserve"> </w:t>
      </w:r>
    </w:p>
    <w:p w:rsidR="008F19E9" w:rsidRPr="00274992" w:rsidRDefault="001A5AC4" w:rsidP="008F19E9">
      <w:pPr>
        <w:spacing w:before="100" w:beforeAutospacing="1" w:after="100" w:afterAutospacing="1" w:line="267" w:lineRule="atLeast"/>
        <w:jc w:val="both"/>
        <w:outlineLvl w:val="1"/>
        <w:rPr>
          <w:rFonts w:eastAsia="Times New Roman" w:cs="Times New Roman"/>
          <w:b/>
          <w:bCs/>
          <w:color w:val="002060"/>
          <w:lang w:val="en" w:eastAsia="en-GB"/>
        </w:rPr>
      </w:pPr>
      <w:r>
        <w:rPr>
          <w:rFonts w:eastAsia="Times New Roman" w:cs="Times New Roman"/>
          <w:b/>
          <w:bCs/>
          <w:color w:val="002060"/>
          <w:lang w:val="en" w:eastAsia="en-GB"/>
        </w:rPr>
        <w:t>1</w:t>
      </w:r>
      <w:r w:rsidR="00B2249B">
        <w:rPr>
          <w:rFonts w:eastAsia="Times New Roman" w:cs="Times New Roman"/>
          <w:b/>
          <w:bCs/>
          <w:color w:val="002060"/>
          <w:lang w:val="en" w:eastAsia="en-GB"/>
        </w:rPr>
        <w:t>2</w:t>
      </w:r>
      <w:r>
        <w:rPr>
          <w:rFonts w:eastAsia="Times New Roman" w:cs="Times New Roman"/>
          <w:b/>
          <w:bCs/>
          <w:color w:val="002060"/>
          <w:lang w:val="en" w:eastAsia="en-GB"/>
        </w:rPr>
        <w:t xml:space="preserve">.      </w:t>
      </w:r>
      <w:r w:rsidR="003E4B71">
        <w:rPr>
          <w:rFonts w:eastAsia="Times New Roman" w:cs="Times New Roman"/>
          <w:b/>
          <w:bCs/>
          <w:color w:val="002060"/>
          <w:lang w:val="en" w:eastAsia="en-GB"/>
        </w:rPr>
        <w:t>Changes to our Notice</w:t>
      </w:r>
    </w:p>
    <w:p w:rsidR="008F19E9" w:rsidRPr="00E2694E" w:rsidRDefault="008F19E9" w:rsidP="001A5AC4">
      <w:pPr>
        <w:spacing w:after="150" w:line="240" w:lineRule="auto"/>
        <w:ind w:left="567"/>
        <w:jc w:val="both"/>
        <w:rPr>
          <w:rFonts w:eastAsia="Times New Roman" w:cs="Times New Roman"/>
          <w:color w:val="000000"/>
          <w:lang w:val="en" w:eastAsia="en-GB"/>
        </w:rPr>
      </w:pPr>
      <w:r w:rsidRPr="00E2694E">
        <w:rPr>
          <w:rFonts w:eastAsia="Times New Roman" w:cs="Times New Roman"/>
          <w:color w:val="000000"/>
          <w:lang w:val="en" w:eastAsia="en-GB"/>
        </w:rPr>
        <w:t>Any c</w:t>
      </w:r>
      <w:r w:rsidR="003E4B71">
        <w:rPr>
          <w:rFonts w:eastAsia="Times New Roman" w:cs="Times New Roman"/>
          <w:color w:val="000000"/>
          <w:lang w:val="en" w:eastAsia="en-GB"/>
        </w:rPr>
        <w:t>hanges we may make to this</w:t>
      </w:r>
      <w:r w:rsidR="001A5AC4">
        <w:rPr>
          <w:rFonts w:eastAsia="Times New Roman" w:cs="Times New Roman"/>
          <w:color w:val="000000"/>
          <w:lang w:val="en" w:eastAsia="en-GB"/>
        </w:rPr>
        <w:t xml:space="preserve"> Notice</w:t>
      </w:r>
      <w:r w:rsidRPr="00E2694E">
        <w:rPr>
          <w:rFonts w:eastAsia="Times New Roman" w:cs="Times New Roman"/>
          <w:color w:val="000000"/>
          <w:lang w:val="en" w:eastAsia="en-GB"/>
        </w:rPr>
        <w:t xml:space="preserve"> in the future</w:t>
      </w:r>
      <w:r w:rsidR="001A5AC4">
        <w:rPr>
          <w:rFonts w:eastAsia="Times New Roman" w:cs="Times New Roman"/>
          <w:color w:val="000000"/>
          <w:lang w:val="en" w:eastAsia="en-GB"/>
        </w:rPr>
        <w:t xml:space="preserve"> </w:t>
      </w:r>
      <w:proofErr w:type="gramStart"/>
      <w:r w:rsidR="001A5AC4">
        <w:rPr>
          <w:rFonts w:eastAsia="Times New Roman" w:cs="Times New Roman"/>
          <w:color w:val="000000"/>
          <w:lang w:val="en" w:eastAsia="en-GB"/>
        </w:rPr>
        <w:t>will be posted</w:t>
      </w:r>
      <w:proofErr w:type="gramEnd"/>
      <w:r w:rsidR="001A5AC4">
        <w:rPr>
          <w:rFonts w:eastAsia="Times New Roman" w:cs="Times New Roman"/>
          <w:color w:val="000000"/>
          <w:lang w:val="en" w:eastAsia="en-GB"/>
        </w:rPr>
        <w:t xml:space="preserve"> on our website.  Please check our website for any updates or changes to </w:t>
      </w:r>
      <w:r w:rsidR="003E4B71">
        <w:rPr>
          <w:rFonts w:eastAsia="Times New Roman" w:cs="Times New Roman"/>
          <w:color w:val="000000"/>
          <w:lang w:val="en" w:eastAsia="en-GB"/>
        </w:rPr>
        <w:t>this</w:t>
      </w:r>
      <w:r w:rsidR="001A5AC4">
        <w:rPr>
          <w:rFonts w:eastAsia="Times New Roman" w:cs="Times New Roman"/>
          <w:color w:val="000000"/>
          <w:lang w:val="en" w:eastAsia="en-GB"/>
        </w:rPr>
        <w:t xml:space="preserve"> Notice</w:t>
      </w:r>
      <w:r w:rsidRPr="00E2694E">
        <w:rPr>
          <w:rFonts w:eastAsia="Times New Roman" w:cs="Times New Roman"/>
          <w:color w:val="000000"/>
          <w:lang w:val="en" w:eastAsia="en-GB"/>
        </w:rPr>
        <w:t>.</w:t>
      </w:r>
    </w:p>
    <w:p w:rsidR="004B3221" w:rsidRPr="009525A8" w:rsidRDefault="004B3221" w:rsidP="009525A8">
      <w:pPr>
        <w:ind w:left="567"/>
        <w:jc w:val="both"/>
      </w:pPr>
    </w:p>
    <w:sectPr w:rsidR="004B3221" w:rsidRPr="009525A8" w:rsidSect="0051300B">
      <w:footerReference w:type="default" r:id="rId11"/>
      <w:pgSz w:w="11909" w:h="16834" w:code="9"/>
      <w:pgMar w:top="1134" w:right="1134" w:bottom="1701" w:left="1134" w:header="720" w:footer="720" w:gutter="0"/>
      <w:paperSrc w:first="257" w:other="257"/>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9E9" w:rsidRDefault="00FC09E9" w:rsidP="003E4B71">
      <w:pPr>
        <w:spacing w:after="0" w:line="240" w:lineRule="auto"/>
      </w:pPr>
      <w:r>
        <w:separator/>
      </w:r>
    </w:p>
  </w:endnote>
  <w:endnote w:type="continuationSeparator" w:id="0">
    <w:p w:rsidR="00FC09E9" w:rsidRDefault="00FC09E9" w:rsidP="003E4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535563"/>
      <w:docPartObj>
        <w:docPartGallery w:val="Page Numbers (Bottom of Page)"/>
        <w:docPartUnique/>
      </w:docPartObj>
    </w:sdtPr>
    <w:sdtEndPr>
      <w:rPr>
        <w:noProof/>
        <w:sz w:val="20"/>
        <w:szCs w:val="20"/>
      </w:rPr>
    </w:sdtEndPr>
    <w:sdtContent>
      <w:p w:rsidR="00FC09E9" w:rsidRPr="00120BAB" w:rsidRDefault="00FC09E9">
        <w:pPr>
          <w:pStyle w:val="Footer"/>
          <w:jc w:val="center"/>
          <w:rPr>
            <w:sz w:val="20"/>
            <w:szCs w:val="20"/>
          </w:rPr>
        </w:pPr>
        <w:r w:rsidRPr="00120BAB">
          <w:rPr>
            <w:sz w:val="20"/>
            <w:szCs w:val="20"/>
          </w:rPr>
          <w:fldChar w:fldCharType="begin"/>
        </w:r>
        <w:r w:rsidRPr="00120BAB">
          <w:rPr>
            <w:sz w:val="20"/>
            <w:szCs w:val="20"/>
          </w:rPr>
          <w:instrText xml:space="preserve"> PAGE   \* MERGEFORMAT </w:instrText>
        </w:r>
        <w:r w:rsidRPr="00120BAB">
          <w:rPr>
            <w:sz w:val="20"/>
            <w:szCs w:val="20"/>
          </w:rPr>
          <w:fldChar w:fldCharType="separate"/>
        </w:r>
        <w:r w:rsidR="005C64AA">
          <w:rPr>
            <w:noProof/>
            <w:sz w:val="20"/>
            <w:szCs w:val="20"/>
          </w:rPr>
          <w:t>1</w:t>
        </w:r>
        <w:r w:rsidRPr="00120BAB">
          <w:rPr>
            <w:noProof/>
            <w:sz w:val="20"/>
            <w:szCs w:val="20"/>
          </w:rPr>
          <w:fldChar w:fldCharType="end"/>
        </w:r>
      </w:p>
    </w:sdtContent>
  </w:sdt>
  <w:p w:rsidR="00FC09E9" w:rsidRPr="00FC5A45" w:rsidRDefault="00FC09E9">
    <w:pPr>
      <w:pStyle w:val="Footer"/>
      <w:rPr>
        <w:sz w:val="20"/>
        <w:szCs w:val="20"/>
      </w:rPr>
    </w:pPr>
    <w:r w:rsidRPr="00FC5A45">
      <w:rPr>
        <w:sz w:val="20"/>
        <w:szCs w:val="20"/>
      </w:rPr>
      <w:t>GDPR03</w:t>
    </w:r>
    <w:r w:rsidR="005C64AA">
      <w:rPr>
        <w:sz w:val="20"/>
        <w:szCs w:val="20"/>
      </w:rPr>
      <w:t xml:space="preserve"> v3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9E9" w:rsidRDefault="00FC09E9" w:rsidP="003E4B71">
      <w:pPr>
        <w:spacing w:after="0" w:line="240" w:lineRule="auto"/>
      </w:pPr>
      <w:r>
        <w:separator/>
      </w:r>
    </w:p>
  </w:footnote>
  <w:footnote w:type="continuationSeparator" w:id="0">
    <w:p w:rsidR="00FC09E9" w:rsidRDefault="00FC09E9" w:rsidP="003E4B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90"/>
  <w:drawingGridVerticalSpacing w:val="245"/>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E0C"/>
    <w:rsid w:val="00063B45"/>
    <w:rsid w:val="000A609D"/>
    <w:rsid w:val="00120BAB"/>
    <w:rsid w:val="00144AA2"/>
    <w:rsid w:val="00145730"/>
    <w:rsid w:val="00152E9D"/>
    <w:rsid w:val="001A5AC4"/>
    <w:rsid w:val="001B4158"/>
    <w:rsid w:val="00266EED"/>
    <w:rsid w:val="00287600"/>
    <w:rsid w:val="002B29B7"/>
    <w:rsid w:val="002C3789"/>
    <w:rsid w:val="00365376"/>
    <w:rsid w:val="003E4B71"/>
    <w:rsid w:val="00462F82"/>
    <w:rsid w:val="004B0E0C"/>
    <w:rsid w:val="004B3221"/>
    <w:rsid w:val="004D5D57"/>
    <w:rsid w:val="0051300B"/>
    <w:rsid w:val="005210DE"/>
    <w:rsid w:val="00551B7F"/>
    <w:rsid w:val="005C64AA"/>
    <w:rsid w:val="00602A69"/>
    <w:rsid w:val="00632573"/>
    <w:rsid w:val="00653DFD"/>
    <w:rsid w:val="00670192"/>
    <w:rsid w:val="006B4779"/>
    <w:rsid w:val="006D30B3"/>
    <w:rsid w:val="0071058D"/>
    <w:rsid w:val="0074092E"/>
    <w:rsid w:val="007634E9"/>
    <w:rsid w:val="00807272"/>
    <w:rsid w:val="008F1376"/>
    <w:rsid w:val="008F19E9"/>
    <w:rsid w:val="009228F3"/>
    <w:rsid w:val="009525A8"/>
    <w:rsid w:val="00984A7C"/>
    <w:rsid w:val="009B0687"/>
    <w:rsid w:val="00A14051"/>
    <w:rsid w:val="00A74F4F"/>
    <w:rsid w:val="00B2249B"/>
    <w:rsid w:val="00C00212"/>
    <w:rsid w:val="00C003BD"/>
    <w:rsid w:val="00C67660"/>
    <w:rsid w:val="00CB3365"/>
    <w:rsid w:val="00D31C8F"/>
    <w:rsid w:val="00D50BA0"/>
    <w:rsid w:val="00D5389E"/>
    <w:rsid w:val="00DA5F9D"/>
    <w:rsid w:val="00E01C4C"/>
    <w:rsid w:val="00E547A4"/>
    <w:rsid w:val="00E647C1"/>
    <w:rsid w:val="00EE100B"/>
    <w:rsid w:val="00F108E8"/>
    <w:rsid w:val="00F14754"/>
    <w:rsid w:val="00F9666D"/>
    <w:rsid w:val="00FC09E9"/>
    <w:rsid w:val="00FC5A45"/>
    <w:rsid w:val="00FE7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0E0C"/>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E647C1"/>
    <w:rPr>
      <w:color w:val="0000FF" w:themeColor="hyperlink"/>
      <w:u w:val="single"/>
    </w:rPr>
  </w:style>
  <w:style w:type="paragraph" w:styleId="BalloonText">
    <w:name w:val="Balloon Text"/>
    <w:basedOn w:val="Normal"/>
    <w:link w:val="BalloonTextChar"/>
    <w:uiPriority w:val="99"/>
    <w:semiHidden/>
    <w:unhideWhenUsed/>
    <w:rsid w:val="00670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192"/>
    <w:rPr>
      <w:rFonts w:ascii="Tahoma" w:hAnsi="Tahoma" w:cs="Tahoma"/>
      <w:sz w:val="16"/>
      <w:szCs w:val="16"/>
    </w:rPr>
  </w:style>
  <w:style w:type="character" w:styleId="Strong">
    <w:name w:val="Strong"/>
    <w:basedOn w:val="DefaultParagraphFont"/>
    <w:uiPriority w:val="22"/>
    <w:qFormat/>
    <w:rsid w:val="00670192"/>
    <w:rPr>
      <w:b/>
      <w:bCs/>
    </w:rPr>
  </w:style>
  <w:style w:type="character" w:styleId="FollowedHyperlink">
    <w:name w:val="FollowedHyperlink"/>
    <w:basedOn w:val="DefaultParagraphFont"/>
    <w:uiPriority w:val="99"/>
    <w:semiHidden/>
    <w:unhideWhenUsed/>
    <w:rsid w:val="00653DFD"/>
    <w:rPr>
      <w:color w:val="800080" w:themeColor="followedHyperlink"/>
      <w:u w:val="single"/>
    </w:rPr>
  </w:style>
  <w:style w:type="paragraph" w:styleId="Header">
    <w:name w:val="header"/>
    <w:basedOn w:val="Normal"/>
    <w:link w:val="HeaderChar"/>
    <w:uiPriority w:val="99"/>
    <w:unhideWhenUsed/>
    <w:rsid w:val="003E4B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B71"/>
  </w:style>
  <w:style w:type="paragraph" w:styleId="Footer">
    <w:name w:val="footer"/>
    <w:basedOn w:val="Normal"/>
    <w:link w:val="FooterChar"/>
    <w:uiPriority w:val="99"/>
    <w:unhideWhenUsed/>
    <w:rsid w:val="003E4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B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0E0C"/>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E647C1"/>
    <w:rPr>
      <w:color w:val="0000FF" w:themeColor="hyperlink"/>
      <w:u w:val="single"/>
    </w:rPr>
  </w:style>
  <w:style w:type="paragraph" w:styleId="BalloonText">
    <w:name w:val="Balloon Text"/>
    <w:basedOn w:val="Normal"/>
    <w:link w:val="BalloonTextChar"/>
    <w:uiPriority w:val="99"/>
    <w:semiHidden/>
    <w:unhideWhenUsed/>
    <w:rsid w:val="00670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192"/>
    <w:rPr>
      <w:rFonts w:ascii="Tahoma" w:hAnsi="Tahoma" w:cs="Tahoma"/>
      <w:sz w:val="16"/>
      <w:szCs w:val="16"/>
    </w:rPr>
  </w:style>
  <w:style w:type="character" w:styleId="Strong">
    <w:name w:val="Strong"/>
    <w:basedOn w:val="DefaultParagraphFont"/>
    <w:uiPriority w:val="22"/>
    <w:qFormat/>
    <w:rsid w:val="00670192"/>
    <w:rPr>
      <w:b/>
      <w:bCs/>
    </w:rPr>
  </w:style>
  <w:style w:type="character" w:styleId="FollowedHyperlink">
    <w:name w:val="FollowedHyperlink"/>
    <w:basedOn w:val="DefaultParagraphFont"/>
    <w:uiPriority w:val="99"/>
    <w:semiHidden/>
    <w:unhideWhenUsed/>
    <w:rsid w:val="00653DFD"/>
    <w:rPr>
      <w:color w:val="800080" w:themeColor="followedHyperlink"/>
      <w:u w:val="single"/>
    </w:rPr>
  </w:style>
  <w:style w:type="paragraph" w:styleId="Header">
    <w:name w:val="header"/>
    <w:basedOn w:val="Normal"/>
    <w:link w:val="HeaderChar"/>
    <w:uiPriority w:val="99"/>
    <w:unhideWhenUsed/>
    <w:rsid w:val="003E4B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B71"/>
  </w:style>
  <w:style w:type="paragraph" w:styleId="Footer">
    <w:name w:val="footer"/>
    <w:basedOn w:val="Normal"/>
    <w:link w:val="FooterChar"/>
    <w:uiPriority w:val="99"/>
    <w:unhideWhenUsed/>
    <w:rsid w:val="003E4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compliance@wamitab.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www.gov.uk/government/publications/lrs-privacy-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Wamitab</Company>
  <LinksUpToDate>false</LinksUpToDate>
  <CharactersWithSpaces>10949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Lyndsay Bowles</dc:creator>
  <cp:lastModifiedBy>Lyndsay Bowles</cp:lastModifiedBy>
  <cp:revision>3</cp:revision>
  <cp:lastPrinted>2018-05-16T10:08:00Z</cp:lastPrinted>
  <dcterms:created xsi:type="dcterms:W3CDTF">2018-09-11T07:41:00Z</dcterms:created>
  <dcterms:modified xsi:type="dcterms:W3CDTF">2018-09-11T07:45:00Z</dcterms:modified>
</cp:coreProperties>
</file>